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EA" w:rsidRDefault="00A91A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1AEA" w:rsidRDefault="00A91AEA">
      <w:pPr>
        <w:pStyle w:val="ConsPlusNormal"/>
        <w:jc w:val="both"/>
        <w:outlineLvl w:val="0"/>
      </w:pPr>
    </w:p>
    <w:p w:rsidR="00A91AEA" w:rsidRDefault="00A91AEA">
      <w:pPr>
        <w:pStyle w:val="ConsPlusTitle"/>
        <w:jc w:val="center"/>
        <w:outlineLvl w:val="0"/>
      </w:pPr>
      <w:r>
        <w:t>ПРАВИТЕЛЬСТВО ВОРОНЕЖСКОЙ ОБЛАСТИ</w:t>
      </w:r>
    </w:p>
    <w:p w:rsidR="00A91AEA" w:rsidRDefault="00A91AEA">
      <w:pPr>
        <w:pStyle w:val="ConsPlusTitle"/>
        <w:ind w:firstLine="540"/>
        <w:jc w:val="both"/>
      </w:pPr>
    </w:p>
    <w:p w:rsidR="00A91AEA" w:rsidRDefault="00A91AEA">
      <w:pPr>
        <w:pStyle w:val="ConsPlusTitle"/>
        <w:jc w:val="center"/>
      </w:pPr>
      <w:r>
        <w:t>ПОСТАНОВЛЕНИЕ</w:t>
      </w:r>
    </w:p>
    <w:p w:rsidR="00A91AEA" w:rsidRDefault="00A91AEA">
      <w:pPr>
        <w:pStyle w:val="ConsPlusTitle"/>
        <w:jc w:val="center"/>
      </w:pPr>
      <w:r>
        <w:t>от 13 сентября 2021 г. N 514</w:t>
      </w:r>
    </w:p>
    <w:p w:rsidR="00A91AEA" w:rsidRDefault="00A91AEA">
      <w:pPr>
        <w:pStyle w:val="ConsPlusTitle"/>
        <w:ind w:firstLine="540"/>
        <w:jc w:val="both"/>
      </w:pPr>
    </w:p>
    <w:p w:rsidR="00A91AEA" w:rsidRDefault="00A91AEA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A91AEA" w:rsidRDefault="00A91AEA">
      <w:pPr>
        <w:pStyle w:val="ConsPlusTitle"/>
        <w:jc w:val="center"/>
      </w:pPr>
      <w:r>
        <w:t>СУБСИДИЙ СОЦИАЛЬНО ОРИЕНТИРОВАННЫМ НЕКОММЕРЧЕСКИМ</w:t>
      </w:r>
    </w:p>
    <w:p w:rsidR="00A91AEA" w:rsidRDefault="00A91AEA">
      <w:pPr>
        <w:pStyle w:val="ConsPlusTitle"/>
        <w:jc w:val="center"/>
      </w:pPr>
      <w:r>
        <w:t>ОРГАНИЗАЦИЯМ НА РЕАЛИЗАЦИЮ ПРОГРАММ (ПРОЕКТОВ) В СФЕРЕ</w:t>
      </w:r>
    </w:p>
    <w:p w:rsidR="00A91AEA" w:rsidRDefault="00A91AEA">
      <w:pPr>
        <w:pStyle w:val="ConsPlusTitle"/>
        <w:jc w:val="center"/>
      </w:pPr>
      <w:r>
        <w:t>КУЛЬТУРЫ НА 2022 ГОД И ПРИЗНАНИИ УТРАТИВШИМИ СИЛУ ОТДЕЛЬНЫХ</w:t>
      </w:r>
    </w:p>
    <w:p w:rsidR="00A91AEA" w:rsidRDefault="00A91AEA">
      <w:pPr>
        <w:pStyle w:val="ConsPlusTitle"/>
        <w:jc w:val="center"/>
      </w:pPr>
      <w:r>
        <w:t>ПОСТАНОВЛЕНИЙ ПРАВИТЕЛЬСТВА ВОРОНЕЖСКОЙ ОБЛАСТИ</w:t>
      </w:r>
    </w:p>
    <w:p w:rsidR="00A91AEA" w:rsidRDefault="00A91A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1A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27.12.2021 </w:t>
            </w:r>
            <w:hyperlink r:id="rId5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</w:p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18.12.2013 N 1119 "Об утверждении государственной программы Воронежской области "Развитие культуры и туризма" правительство Воронежской области постановляет: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год.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Воронежской области: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от 07.06.2018 </w:t>
      </w:r>
      <w:hyperlink r:id="rId11" w:history="1">
        <w:r>
          <w:rPr>
            <w:color w:val="0000FF"/>
          </w:rPr>
          <w:t>N 509</w:t>
        </w:r>
      </w:hyperlink>
      <w:r>
        <w:t xml:space="preserve"> "Об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(проектов)";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от 19.08.2019 </w:t>
      </w:r>
      <w:hyperlink r:id="rId12" w:history="1">
        <w:r>
          <w:rPr>
            <w:color w:val="0000FF"/>
          </w:rPr>
          <w:t>N 796</w:t>
        </w:r>
      </w:hyperlink>
      <w:r>
        <w:t xml:space="preserve"> "О внесении изменений в постановление правительства Воронежской области от 07.06.2018 N 509";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от 10.06.2020 </w:t>
      </w:r>
      <w:hyperlink r:id="rId13" w:history="1">
        <w:r>
          <w:rPr>
            <w:color w:val="0000FF"/>
          </w:rPr>
          <w:t>N 521</w:t>
        </w:r>
      </w:hyperlink>
      <w:r>
        <w:t xml:space="preserve"> "О внесении изменений в постановление правительства Воронежской области от 07.06.2018 N 509".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Воронежской области Мосолова О.Н.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right"/>
      </w:pPr>
      <w:r>
        <w:t>Губернатор Воронежской области</w:t>
      </w:r>
    </w:p>
    <w:p w:rsidR="00A91AEA" w:rsidRDefault="00A91AEA">
      <w:pPr>
        <w:pStyle w:val="ConsPlusNormal"/>
        <w:jc w:val="right"/>
      </w:pPr>
      <w:r>
        <w:t>А.В.ГУСЕВ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right"/>
        <w:outlineLvl w:val="0"/>
      </w:pPr>
      <w:r>
        <w:t>Утвержден</w:t>
      </w:r>
    </w:p>
    <w:p w:rsidR="00A91AEA" w:rsidRDefault="00A91AEA">
      <w:pPr>
        <w:pStyle w:val="ConsPlusNormal"/>
        <w:jc w:val="right"/>
      </w:pPr>
      <w:r>
        <w:t>постановлением</w:t>
      </w:r>
    </w:p>
    <w:p w:rsidR="00A91AEA" w:rsidRDefault="00A91AEA">
      <w:pPr>
        <w:pStyle w:val="ConsPlusNormal"/>
        <w:jc w:val="right"/>
      </w:pPr>
      <w:r>
        <w:t>правительства Воронежской области</w:t>
      </w:r>
    </w:p>
    <w:p w:rsidR="00A91AEA" w:rsidRDefault="00A91AEA">
      <w:pPr>
        <w:pStyle w:val="ConsPlusNormal"/>
        <w:jc w:val="right"/>
      </w:pPr>
      <w:r>
        <w:t>от 13.09.2021 N 514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Title"/>
        <w:jc w:val="center"/>
      </w:pPr>
      <w:bookmarkStart w:id="0" w:name="P36"/>
      <w:bookmarkEnd w:id="0"/>
      <w:r>
        <w:t>ПОРЯДОК</w:t>
      </w:r>
    </w:p>
    <w:p w:rsidR="00A91AEA" w:rsidRDefault="00A91AEA">
      <w:pPr>
        <w:pStyle w:val="ConsPlusTitle"/>
        <w:jc w:val="center"/>
      </w:pPr>
      <w:r>
        <w:t>ПРЕДОСТАВЛЕНИЯ ГРАНТОВ В ФОРМЕ СУБСИДИЙ СОЦИАЛЬНО</w:t>
      </w:r>
    </w:p>
    <w:p w:rsidR="00A91AEA" w:rsidRDefault="00A91AEA">
      <w:pPr>
        <w:pStyle w:val="ConsPlusTitle"/>
        <w:jc w:val="center"/>
      </w:pPr>
      <w:r>
        <w:t>ОРИЕНТИРОВАННЫМ НЕКОММЕРЧЕСКИМ ОРГАНИЗАЦИЯМ НА РЕАЛИЗАЦИЮ</w:t>
      </w:r>
    </w:p>
    <w:p w:rsidR="00A91AEA" w:rsidRDefault="00A91AEA">
      <w:pPr>
        <w:pStyle w:val="ConsPlusTitle"/>
        <w:jc w:val="center"/>
      </w:pPr>
      <w:r>
        <w:t>ПРОГРАММ (ПРОЕКТОВ) В СФЕРЕ КУЛЬТУРЫ НА 2022 ГОД</w:t>
      </w:r>
    </w:p>
    <w:p w:rsidR="00A91AEA" w:rsidRDefault="00A91A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1A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27.12.2021 </w:t>
            </w:r>
            <w:hyperlink r:id="rId14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</w:p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1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Title"/>
        <w:jc w:val="center"/>
        <w:outlineLvl w:val="1"/>
      </w:pPr>
      <w:r>
        <w:t>1. Общие положения о предоставлении грантов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>1.1. Настоящий Порядок предоставления грантов в форме субсидий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сфере культуры, на 2022 год (далее соответственно - Порядок, гранты) определяет цели, условия и порядок предоставления грантов, категории и критерии отбора лиц, имеющих право на получение грантов, порядок возврата грантов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гранты, и органом государственного финансового контроля соблюдения условий, целей и порядка предоставления грантов их получателями.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1.2. Для целей настоящего Порядка под программой (проектом) понимается комплекс взаимосвязанных мероприятий, направленных на решение конкретных задач, соответствующих видам деятельности социально ориентированной некоммерческой организации, предусмотренным ее учредительными документами.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1.3. Целью предоставления грантов является финансовое обеспечение реализации некоммерческими организациями, осуществляющими деятельность в сфере культуры, программ (проектов) в рамках реализации основного мероприятия 1.4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 и основного мероприятия 1.6 Регионального проекта "Творческие люди" подпрограммы 1 "Искусство и наследие"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Воронежской области "Развитие культуры и туризма", утвержденной постановлением правительства Воронежской области от 18.12.2013 N 1119.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является департамент культуры Воронежской области (далее - Департамент).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Предоставление грантов осуществляется в соответствии со сводной бюджетной росписью в пределах бюджетных ассигнований, предусмотренных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Воронежской области от 14.12.2021 N 126-ОЗ "Об областном бюджете на 2022 год и на плановый период 2023 и 2024 </w:t>
      </w:r>
      <w:r>
        <w:lastRenderedPageBreak/>
        <w:t>годов", на цели, указанные в настоящем Порядке.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а) участник отбора поставлен на учет в налоговых органах Воронежской области и осуществляет на территории Воронежской области в соответствии со своими учредительными документами деятельность в области культуры, предусмотренную </w:t>
      </w:r>
      <w:hyperlink r:id="rId20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и </w:t>
      </w:r>
      <w:hyperlink r:id="rId21" w:history="1">
        <w:r>
          <w:rPr>
            <w:color w:val="0000FF"/>
          </w:rPr>
          <w:t>статьей 6</w:t>
        </w:r>
      </w:hyperlink>
      <w:r>
        <w:t xml:space="preserve"> Закона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б) участник отбора не имеет учредителя, являющегося государственным органом, органом местного самоуправления или публично-правовым образованием;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в) программа (проект) участника отбора планируется к реализации на территории Воронежской области по одному или нескольким из следующих направлений: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сохранение, создание, распространение и освоение культурных ценностей в сфере музыкального, театрального искусства, изобразительного искусства, киноискусства, литературы, за исключением книгоиздательской деятельности;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1.6. Способом проведения отбора для предоставления грантов является конкурс, который проводится при определении получателя грантов исходя из наилучших условий достижения результатов, в целях достижения которых предоставляются гранты (далее - отбор).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1.7. 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Сведения о грантах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Title"/>
        <w:jc w:val="center"/>
        <w:outlineLvl w:val="1"/>
      </w:pPr>
      <w:r>
        <w:t>2. Порядок проведения отбора получателей грантов</w:t>
      </w:r>
    </w:p>
    <w:p w:rsidR="00A91AEA" w:rsidRDefault="00A91AEA">
      <w:pPr>
        <w:pStyle w:val="ConsPlusTitle"/>
        <w:jc w:val="center"/>
      </w:pPr>
      <w:r>
        <w:t>для предоставления грантов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>2.1. Объявление о проведении отбора размещается Департаментом на Едином портале в информационно-телекоммуникационной сети "Интернет" (http://grants.govvrn.ru) (далее - Специализированный портал), а также в информационной системе "Портал Воронежской области в сети Интернет" на странице Департамента не позднее 1 декабря 2022 года с указанием: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сроков проведения отбора;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</w:t>
      </w:r>
      <w:r>
        <w:lastRenderedPageBreak/>
        <w:t>объявления о проведении отбора;</w:t>
      </w:r>
    </w:p>
    <w:p w:rsidR="00A91AEA" w:rsidRDefault="00A91AE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наименования, места нахождения, почтового адреса, адреса, электронной почты Департамента;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результатов предоставления грантов в соответствии с </w:t>
      </w:r>
      <w:hyperlink w:anchor="P195" w:history="1">
        <w:r>
          <w:rPr>
            <w:color w:val="0000FF"/>
          </w:rPr>
          <w:t>пунктом 3.10</w:t>
        </w:r>
      </w:hyperlink>
      <w:r>
        <w:t xml:space="preserve"> настоящего Порядка;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требований к участникам отбора в соответствии с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2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правил рассмотрения и оценки заявок участников отбора в соответствии с </w:t>
      </w:r>
      <w:hyperlink w:anchor="P107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20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срока, в течение которого победитель (победители) отбора должен подписать соглашение о предоставлении грантов (далее - соглашение);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условий признания победителя (победителей) отбора уклонившимся от заключения соглашения;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максимальный размер гранта, предоставляемого одной некоммерческой организации;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даты размещения результатов отбора на Едином портале, Специализированном портале, а также в информационной системе "Портал Воронежской области в сети Интернет" на странице Департамента, которая не может быть позднее 14 календарных дней, следующих за днем определения победителя отбора.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Информация для размещения объявления направляется Департаментом в срок не позднее 1 рабочего дня с даты его размещения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3" w:name="P85"/>
      <w:bookmarkEnd w:id="3"/>
      <w:r>
        <w:t>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б)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</w:t>
      </w:r>
      <w:r>
        <w:lastRenderedPageBreak/>
        <w:t>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е)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anchor="P49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2.3. Для участия в конкурсе участник отбора представляет в Департамент в срок, установленный Департаментом в объявлении о проведении отбора, </w:t>
      </w:r>
      <w:hyperlink w:anchor="P244" w:history="1">
        <w:r>
          <w:rPr>
            <w:color w:val="0000FF"/>
          </w:rPr>
          <w:t>заявку</w:t>
        </w:r>
      </w:hyperlink>
      <w:r>
        <w:t xml:space="preserve">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а) документа, подтверждающего полномочия руководителя участника отбора (копию решения о назначении или об избрании), или документа, подтверждающего полномочия лица на подачу заявки от имени участника отбора, в случае,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б) действующих редакций учредительных документов участника отбора;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в) </w:t>
      </w:r>
      <w:hyperlink w:anchor="P306" w:history="1">
        <w:r>
          <w:rPr>
            <w:color w:val="0000FF"/>
          </w:rPr>
          <w:t>паспорта</w:t>
        </w:r>
      </w:hyperlink>
      <w:r>
        <w:t xml:space="preserve"> программы (проекта) по форме согласно приложению N 2 к настоящему Порядку.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Документы, указанные в настоящем пункте, подписываются руководителем некоммерческой организации (иным лицом, уполномоченным действовать от имени некоммерческой организации), скрепляются печатью некоммерческой организации (при наличии) и формируются каждый в виде одного файла в формате pdf.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Если информация,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в соответствии с типовой формой, утвержденной Департаментом.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lastRenderedPageBreak/>
        <w:t xml:space="preserve">2.4. Кроме документов, указанных в </w:t>
      </w:r>
      <w:hyperlink w:anchor="P92" w:history="1">
        <w:r>
          <w:rPr>
            <w:color w:val="0000FF"/>
          </w:rPr>
          <w:t>пункте 2.3</w:t>
        </w:r>
      </w:hyperlink>
      <w:r>
        <w:t xml:space="preserve"> настоящего Порядка, участник отбора вправе прикрепить к заявлению дополнительные документы и материалы о своей деятельности, в том числе информацию о ранее реализованных программах (проектах).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Участник отбора может представить в составе заявки документ, подтверждающий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собственной инициативе. В случае непредставления участником отбора документа, подтверждающего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Департамент запрашивает необходимую информацию самостоятельно посредством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2.5. Заявка, поступившая в Департамент, регистрируется Департаментом с размещением информации о регистрации на Специализированном портале, в том числе с указанием на выявленные Департаментом ошибки технического и организационного характера при оформлении заявки, в течение пяти рабочих дней со дня представления заявки.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Датой и временем подачи заявки является запись даты и времени регистрации и присвоения заявке статуса "на рассмотрении" на Специализированном портале.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При внесении изменений в поданную заявку датой и временем подачи заявки является запись даты и времени регистрации изменений.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2.6. 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3 рабочих дней со дня поступления соответствующего обращения в Департамент.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2.8. Основаниями для отклонения заявки участника отбора являются: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непредставление документов, предусмотренных </w:t>
      </w:r>
      <w:hyperlink w:anchor="P92" w:history="1">
        <w:r>
          <w:rPr>
            <w:color w:val="0000FF"/>
          </w:rPr>
          <w:t>пунктом 2.3</w:t>
        </w:r>
      </w:hyperlink>
      <w:r>
        <w:t xml:space="preserve"> настоящего Порядка, или </w:t>
      </w:r>
      <w:r>
        <w:lastRenderedPageBreak/>
        <w:t>представление недостоверных сведений и документов;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подача участником отбора заявки после даты и (или) времени, определенных для подачи заявок;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установление факта недостоверности представленной участником отбора информации;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несоответствие видов деятельности некоммерческой организации, предусмотренных ее учредительными документами, содержанию программы (проекта), представленной для получения грантов;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заявка участника отбора содержит запрашиваемую сумму грантов, превышающую максимальный размер грантов.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</w:t>
      </w:r>
      <w:hyperlink w:anchor="P107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Решение об отклонении заявок участников отбора оформляется приказом Департамента с указанием оснований отклонения заявок.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Участники отбора, заявки которых отклонены, должны быть проинформированы о принятом решении в течение пяти дней со дня издания соответствующего приказа.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2.9. Принятые заявки с прилагаемыми к нему документами подлежат оценке по </w:t>
      </w:r>
      <w:hyperlink w:anchor="P400" w:history="1">
        <w:r>
          <w:rPr>
            <w:color w:val="0000FF"/>
          </w:rPr>
          <w:t>критериям</w:t>
        </w:r>
      </w:hyperlink>
      <w:r>
        <w:t>, установленным в приложении N 3 к настоящему Порядку (далее - критерии оценки) в течение 20 рабочих дней с даты окончания приема заявок посредством выставления баллов по каждому критерию.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2.10. С целью проведения оценки представленных участниками отбора программ (проектов) создается комиссия по рассмотрению заявок и оценке программ (проектов) участников отбора для предоставления грантов (далее - комиссия), состав которой утверждается приказом Департамента.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Комиссия создается в составе не менее 9 человек. Число членов комиссии должно быть нечетным.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Членами комиссии могут быть представители государственных (муниципальных) учреждений и общественных организаций (объединений), осуществляющих деятельность в сфере культуры и искусства, образовательных и научных организаций, обладающих познаниями в сфере культуры и искусства, Общественного совета при Департаменте, а также сотрудников </w:t>
      </w:r>
      <w:r>
        <w:lastRenderedPageBreak/>
        <w:t>Департамента.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Департамент осуществляет организационное обеспечение деятельности комиссии.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Оценка программ (проектов) участников отбора осуществляется комиссией на ее заседаниях в соответствии с </w:t>
      </w:r>
      <w:hyperlink w:anchor="P120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Заседания комиссии проводятся при условии присутствия на них не менее 2/3 ее состава.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Решения комиссии оформляются протоколом.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2.11. Информация о результатах рассмотрения заявок отбора размещается на Едином портале, Специализированном портале, а также в информационной системе "Портал Воронежской области в сети Интернет" на странице Департамента не позднее 3 рабочих дней, следующих за днем утверждения протокола, и должна содержать: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дату, время и место проведения рассмотрения заявок;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дату, время и место оценки заявок участников отбора;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информацию об участниках отбора, заявки которых были рассмотрены;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наименование получателя (получателей) грантов, с которым заключается соглашение, и размер предоставляемых ему грантов.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bookmarkStart w:id="7" w:name="P140"/>
      <w:bookmarkEnd w:id="7"/>
      <w:r>
        <w:t>3.1. Гранты предоставляются в целях финансового обеспечения следующих расходов, связанных с реализацией программы (проекта) в сфере культуры: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оплата труда штатных работников, участвующих в реализации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приобретение основных средств и программного обеспечения для реализации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аренда помещений, оборудования для проведения мероприятий в соответствии с программой (проектом);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оплата коммунальных услуг в рамках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приобретение канцелярских товаров и расходных материалов на реализацию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оплата услуг связи в рамках реализации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lastRenderedPageBreak/>
        <w:t>- издательские расходы в рамках реализации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вознаграждения лицам, привлекаемым по гражданско-правовым договорам;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командировочные расходы в рамках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прочие расходы, связанные с реализацией мероприятий программы (проекта).</w:t>
      </w:r>
    </w:p>
    <w:p w:rsidR="00A91AEA" w:rsidRDefault="00A91AE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27.12.2021 N 796)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3.2. Не допускается расходование грантов на финансирование следующих затрат: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оказание материальной помощи, а также платных услуг населению;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проведение митингов, демонстраций, пикетирования;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осуществление предпринимательской деятельности и оказание помощи коммерческим организациям;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осуществление деятельности, напрямую не связанной с реализацией программ (проектов), указанных в </w:t>
      </w:r>
      <w:hyperlink w:anchor="P49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поддержка политических партий и кампаний;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проведение фундаментальных научных исследований;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уплата пеней, штрафов.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3.3. За счет предоставленных грантов некоммерческая организация не вправе осуществлять расходы, которые не имеют прямого и непосредственного отношения к реализации мероприятий программы (проекта).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3.4. Максимальный размер грантов, предоставляемых одному участника отбора по итогам проведения конкурса, не может превышать 50% от общего объема средств, утвержденных Департаменту для предоставления грантов в областном бюджете на текущий финансовый год.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Заявки с запрашиваемым размером грантов, превышающим максимальный размер грантов, к участию в конкурсе не допускаются.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Гранты предоставляются при условии софинансирования получателем грантов расходов, связанных с реализацией программы (проекта) в сфере культуры, в размере не менее 10% от размера расходов, предусмотренных на реализацию программы (проекта).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3.5. Размер грантов, предоставляемых получателем грантов, определяется по следующей формуле: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>Vсубс = (V1 + V2 + V3 + V4 + V5 + V6 + V7 + V8 + V9 + V10 + V11) x (1 - Dсс), где: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>Vсубс - объем грантов, предоставляемых победителю конкурса,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Dсс - доля средств, привлеченных некоммерческой организацией для реализации программы (проекта), в общем объеме средств, необходимых для реализации программы (проекта) в соответствии с поданной заявкой;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V1 - объем средств, которые будут направлены на оплату труда штатных работников, </w:t>
      </w:r>
      <w:r>
        <w:lastRenderedPageBreak/>
        <w:t>участвующих в реализации программы (проекта),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V2 - объем средств, которые в рамках реализации программы (проекта) будут направлены на приобретение основных средств и программного обеспечения,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V3 - объем средств, которые в рамках реализации программы (проекта) будут направлены на аренду помещений, оборудования для проведения мероприятий,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V4 - объем средств, которые в рамках реализации программы (проекта) будут направлены на оплату коммунальных услуг,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V5 - объем средств, которые в рамках реализации программы (проекта) будут направлены на приобретение канцелярских товаров и расходных материалов,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V6 - объем средств, которые в рамках реализации программы (проекта) будут направлены на оплату услуг связи,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V7 - объем средств, которые в рамках реализации программы (проекта) будут направлены на издательские расходы,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V8 - объем средств, которые в рамках реализации программы (проекта) будут направлены на вознаграждения лицам, привлекаемым по гражданско-правовым договорам,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V9 - объем средств, которые в рамках реализации программы (проекта) будут направлены на командировочные расходы,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V10 - объем средств, которые в рамках реализации программы (проекта) будут направлены на уплату налогов, сборов, страховых взносов и иных обязательных платежей в бюджетную систему Российской Федерации, тыс. рублей;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V11 - объем средств, которые будут направлены на прочие расходы, связанные с реализацией мероприятий программы (проекта), тыс. рублей.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3.6. Расчет и распределение грантов осуществляются конкурсной комиссией в соответствии с рейтингом участников отбора, начиная с верхней позиции, и отражаются в протоколе заседания комиссии.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С учетом протокола заседания комиссии Департамент издает приказ о предоставлении грантов, содержащий сведения о получателях грантов и размерах грантов.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Участники отбора (за исключением участников отбора, заявки которых отклонены) должны быть проинформированы о принятом решении в течение пяти дней со дня издания приказа.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3.7. Основаниями для отказа участнику отбора в предоставлении грантов являются: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участником отбора документов требованиям, определенным </w:t>
      </w:r>
      <w:hyperlink w:anchor="P53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85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установление факта недостоверности представленной участником отбора сведений;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отказ получателя грантов от заключения соглашения о предоставлении грантов;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уклонение получателя грантов от заключения соглашения о предоставлении грантов в срок, установленный </w:t>
      </w:r>
      <w:hyperlink w:anchor="P192" w:history="1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отсутствие лимитов бюджетных обязательств на предоставление грантов.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lastRenderedPageBreak/>
        <w:t xml:space="preserve">3.8. В случае нарушения получателем грантов условий предоставления грантов гранты подлежат возврату в областной бюджет в порядке и сроки, установленные </w:t>
      </w:r>
      <w:hyperlink w:anchor="P223" w:history="1">
        <w:r>
          <w:rPr>
            <w:color w:val="0000FF"/>
          </w:rPr>
          <w:t>пунктом 5.3</w:t>
        </w:r>
      </w:hyperlink>
      <w:r>
        <w:t xml:space="preserve"> настоящего Порядка.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3.9. Департамент в течение пятнадцати рабочих дней со дня издания приказа о предоставлении грантов заключает с получателем грантов соглашение о предоставлении грантов в соответствии с типовой формой соглашения, утвержденной департаментом финансов Воронежской области.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нему, являющегося его неотъемлемой частью, в соответствии с типовой формой, установленной департаментом финансов Воронежской области.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В случае если получатель грантов в вышеназванный срок не подписал соглашение, получатель грантов признается уклонившимся от его заключения.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9" w:name="P195"/>
      <w:bookmarkEnd w:id="9"/>
      <w:r>
        <w:t>3.10. Результатом предоставления грантов является количество посещений культурных мероприятий программы (проекта) на 31 декабря 2024 года.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Значение(я) результатов предоставления грантов устанавливается Департаментом в соглашении.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3.11. Департамент финансов Воронежской области в установленном порядке и на основании сводной бюджетной росписи расходов областного бюджета выделяет лимиты бюджетных обязательств Департаменту, направляемые на предоставление грантов.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Перечисление грантов осуществляется Департаментом единовременно в полном объеме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3.12. Срок перечисления гранта составляет не более 45 календарных дней со дня заключения соглашения.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3.13. Получателям грантов, а также иным юридическим лицам, получающими средства на основании договоров, заключенных в целях исполнения обязательств по соглашению о предоставлении грантов с получателем грантов, за счет грантов, предусмотренных настоящим Порядком,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3.14. Получатель грантов, а также лица, получающие средства на основании договоров, заключенных с получателем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проверок Департаментом и органом государственного финансового контроля соблюдения целей, условий и порядка предоставления грантов.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Положения о даче согласия на проведение указанных проверок включаются в соглашение.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Title"/>
        <w:jc w:val="center"/>
        <w:outlineLvl w:val="1"/>
      </w:pPr>
      <w:r>
        <w:t>4. Требования к отчетности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 xml:space="preserve">4.1. Получатель грантов представляет в Департамент отчет о достижении значений </w:t>
      </w:r>
      <w:r>
        <w:lastRenderedPageBreak/>
        <w:t>результата предоставления гранта и об осуществлении расходов, источником финансового обеспечения которых являются гранты (далее - отчет об осуществлении расходов), по форме, определенной типовой формой соглашения, установленной департаментом финансов Воронежской области, в следующие сроки: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ежеквартально в срок до 20-го числа месяца, следующего за отчетным кварталом;</w:t>
      </w:r>
    </w:p>
    <w:p w:rsidR="00A91AEA" w:rsidRDefault="00A91AE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14.02.2022 N 66)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за весь период реализации программы (проекта) - не позднее 15 рабочих дней с даты окончания действия соглашения о предоставлении гранта в форме субсидии.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соглашении сроки и формы предоставления получателем грантов дополнительной отчетности.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4.2. Получатель грантов несет ответственность за достоверность сведений, содержащихся в отчетных документах.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A91AEA" w:rsidRDefault="00A91AE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A91AEA" w:rsidRDefault="00A91AEA">
      <w:pPr>
        <w:pStyle w:val="ConsPlusTitle"/>
        <w:jc w:val="center"/>
      </w:pPr>
      <w:r>
        <w:t>грантов и ответственности за их нарушение</w:t>
      </w:r>
    </w:p>
    <w:p w:rsidR="00A91AEA" w:rsidRDefault="00A91AEA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</w:p>
    <w:p w:rsidR="00A91AEA" w:rsidRDefault="00A91AEA">
      <w:pPr>
        <w:pStyle w:val="ConsPlusNormal"/>
        <w:jc w:val="center"/>
      </w:pPr>
      <w:r>
        <w:t>от 14.02.2022 N 66)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>5.1. Контроль за целевым использованием грантов получателями грантов осуществляет Департамент.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5.2. Департамент и органы государственного финансового контроля осуществляют обязательные проверки соблюдения получателем грантов условий, целей и порядка предоставления грантов.</w:t>
      </w:r>
    </w:p>
    <w:p w:rsidR="00A91AEA" w:rsidRDefault="00A91AEA">
      <w:pPr>
        <w:pStyle w:val="ConsPlusNormal"/>
        <w:spacing w:before="220"/>
        <w:ind w:firstLine="540"/>
        <w:jc w:val="both"/>
      </w:pPr>
      <w:bookmarkStart w:id="10" w:name="P223"/>
      <w:bookmarkEnd w:id="10"/>
      <w:r>
        <w:t>5.3. Ответственность за нецелевое использование предоставленных грантов, недостоверность сведений, содержащихся в документах, несет получатель грантов в соответствии с действующим законодательством.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5.4. Возврат остатков грантов, не использованных по истечении срока освоения грантов,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5.5. В случае нарушения получателем грантов условий, установленных при предоставлении гранта, выявленного в том числе по фактам проверок, проведенных Департаментом и органами государственного финансового контроля, а также в случае недостижения значения результата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В случае недостижения получателем гранта значения результата предоставления гранта грант подлежит возврату в доход областного бюджета.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При выявлении нарушения условий, установленных при предоставлении гранта, Департамент принимает меры по возврату гранта посредством направления получателю гранта требования о возврате гранта в течение десяти рабочих дней с даты выявления нарушения. Грант подлежит возврату в областной бюджет в течение тридцати календарных дней с даты получения требования.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При невозврате гранта в установленный срок Департамент принимает меры по взысканию подлежащего возврату гранта в областной бюджет в судебном порядке.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right"/>
        <w:outlineLvl w:val="1"/>
      </w:pPr>
      <w:r>
        <w:t>Приложение N 1</w:t>
      </w:r>
    </w:p>
    <w:p w:rsidR="00A91AEA" w:rsidRDefault="00A91AEA">
      <w:pPr>
        <w:pStyle w:val="ConsPlusNormal"/>
        <w:jc w:val="right"/>
      </w:pPr>
      <w:r>
        <w:t>к Порядку</w:t>
      </w:r>
    </w:p>
    <w:p w:rsidR="00A91AEA" w:rsidRDefault="00A91AEA">
      <w:pPr>
        <w:pStyle w:val="ConsPlusNormal"/>
        <w:jc w:val="right"/>
      </w:pPr>
      <w:r>
        <w:t>предоставления грантов в форме</w:t>
      </w:r>
    </w:p>
    <w:p w:rsidR="00A91AEA" w:rsidRDefault="00A91AEA">
      <w:pPr>
        <w:pStyle w:val="ConsPlusNormal"/>
        <w:jc w:val="right"/>
      </w:pPr>
      <w:r>
        <w:t>субсидий социально ориентированным</w:t>
      </w:r>
    </w:p>
    <w:p w:rsidR="00A91AEA" w:rsidRDefault="00A91AEA">
      <w:pPr>
        <w:pStyle w:val="ConsPlusNormal"/>
        <w:jc w:val="right"/>
      </w:pPr>
      <w:r>
        <w:t>некоммерческим организациям</w:t>
      </w:r>
    </w:p>
    <w:p w:rsidR="00A91AEA" w:rsidRDefault="00A91AEA">
      <w:pPr>
        <w:pStyle w:val="ConsPlusNormal"/>
        <w:jc w:val="right"/>
      </w:pPr>
      <w:r>
        <w:t>на реализацию программ (проектов)</w:t>
      </w:r>
    </w:p>
    <w:p w:rsidR="00A91AEA" w:rsidRDefault="00A91AEA">
      <w:pPr>
        <w:pStyle w:val="ConsPlusNormal"/>
        <w:jc w:val="right"/>
      </w:pPr>
      <w:r>
        <w:t>в сфере культуры на 2022 год</w:t>
      </w:r>
    </w:p>
    <w:p w:rsidR="00A91AEA" w:rsidRDefault="00A91A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1A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14.02.2022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</w:tr>
    </w:tbl>
    <w:p w:rsidR="00A91AEA" w:rsidRDefault="00A91A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2084"/>
        <w:gridCol w:w="340"/>
        <w:gridCol w:w="535"/>
        <w:gridCol w:w="2313"/>
      </w:tblGrid>
      <w:tr w:rsidR="00A91AE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  <w:jc w:val="center"/>
            </w:pPr>
            <w:bookmarkStart w:id="11" w:name="P244"/>
            <w:bookmarkEnd w:id="11"/>
            <w:r>
              <w:t>ЗАЯВЛЕНИЕ</w:t>
            </w:r>
          </w:p>
          <w:p w:rsidR="00A91AEA" w:rsidRDefault="00A91AEA">
            <w:pPr>
              <w:pStyle w:val="ConsPlusNormal"/>
              <w:jc w:val="center"/>
            </w:pPr>
            <w:r>
              <w:t>на участие в отборе на предоставление грантов в форме субсидий социально ориентированным некоммерческим организациям на реализацию</w:t>
            </w:r>
          </w:p>
          <w:p w:rsidR="00A91AEA" w:rsidRDefault="00A91AEA">
            <w:pPr>
              <w:pStyle w:val="ConsPlusNormal"/>
              <w:jc w:val="center"/>
            </w:pPr>
            <w:r>
              <w:t>программ (проектов) в сфере культуры на 2022 год</w:t>
            </w:r>
          </w:p>
        </w:tc>
      </w:tr>
      <w:tr w:rsidR="00A91AE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3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</w:t>
            </w:r>
          </w:p>
          <w:p w:rsidR="00A91AEA" w:rsidRDefault="00A91AEA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A91AEA" w:rsidRDefault="00A91AEA">
            <w:pPr>
              <w:pStyle w:val="ConsPlusNormal"/>
              <w:jc w:val="center"/>
            </w:pPr>
            <w:r>
              <w:t>(полное наименование юридического лица)</w:t>
            </w:r>
          </w:p>
          <w:p w:rsidR="00A91AEA" w:rsidRDefault="00A91AEA">
            <w:pPr>
              <w:pStyle w:val="ConsPlusNormal"/>
              <w:jc w:val="both"/>
            </w:pPr>
            <w:r>
              <w:t>в лице ____________________________________________________, действующего на основании _________________________________________,</w:t>
            </w:r>
          </w:p>
          <w:p w:rsidR="00A91AEA" w:rsidRDefault="00A91AEA">
            <w:pPr>
              <w:pStyle w:val="ConsPlusNormal"/>
              <w:jc w:val="both"/>
            </w:pPr>
            <w:r>
              <w:t>направляет документы для участия в отборе на предоставление грантов в форме субсидий социально ориентированным некоммерческим организациям на реализацию программ (проектов) в сфере культуры.</w:t>
            </w:r>
          </w:p>
        </w:tc>
      </w:tr>
      <w:tr w:rsidR="00A91AE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  <w:ind w:firstLine="283"/>
              <w:jc w:val="both"/>
            </w:pPr>
            <w:r>
              <w:t>Документ, подтверждающий факт внесения записи в единый государственный реестр юридических лиц: N ______________ от 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Кем выдан _____________________________________________________________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ИНН __________________________________________________________________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ОГРН (ОГРНИП) _______________________________________________________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Дата государственной регистрации 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Банковские реквизиты: 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р/сч N ________________________ в 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корр/сч ________________________________________________________________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Место нахождения ______________________________________________________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Почтовый адрес для направления корреспонденции _________________________________________________________________________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Адрес электронной почты 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Телефон ______________________________________________________________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Прошу предоставить грант в размере _______________________ на финансовое обеспечение реализации программы (проекта) в сфере культуры</w:t>
            </w:r>
          </w:p>
          <w:p w:rsidR="00A91AEA" w:rsidRDefault="00A91AEA">
            <w:pPr>
              <w:pStyle w:val="ConsPlusNormal"/>
              <w:jc w:val="center"/>
            </w:pPr>
            <w:r>
              <w:t>"______________________________________________________________________".</w:t>
            </w:r>
          </w:p>
          <w:p w:rsidR="00A91AEA" w:rsidRDefault="00A91AEA">
            <w:pPr>
              <w:pStyle w:val="ConsPlusNormal"/>
              <w:jc w:val="center"/>
            </w:pPr>
            <w:r>
              <w:t>(наименование программы (проекта))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Настоящим _____________________________________________________________</w:t>
            </w:r>
          </w:p>
          <w:p w:rsidR="00A91AEA" w:rsidRDefault="00A91AEA">
            <w:pPr>
              <w:pStyle w:val="ConsPlusNormal"/>
              <w:jc w:val="center"/>
            </w:pPr>
            <w:r>
              <w:lastRenderedPageBreak/>
              <w:t>(Ф.И.О. руководителя (полностью))</w:t>
            </w:r>
          </w:p>
          <w:p w:rsidR="00A91AEA" w:rsidRDefault="00A91AEA">
            <w:pPr>
              <w:pStyle w:val="ConsPlusNormal"/>
              <w:jc w:val="both"/>
            </w:pPr>
            <w:r>
              <w:t>подтверждаю, что _________________________________________________________</w:t>
            </w:r>
          </w:p>
          <w:p w:rsidR="00A91AEA" w:rsidRDefault="00A91AEA">
            <w:pPr>
              <w:pStyle w:val="ConsPlusNormal"/>
              <w:jc w:val="center"/>
            </w:pPr>
            <w:r>
              <w:t>(наименование юридического лица)</w:t>
            </w:r>
          </w:p>
          <w:p w:rsidR="00A91AEA" w:rsidRDefault="00A91AEA">
            <w:pPr>
              <w:pStyle w:val="ConsPlusNormal"/>
              <w:jc w:val="both"/>
            </w:pPr>
            <w:r>
              <w:t xml:space="preserve">соответствует критериям и требованиям, установленными </w:t>
            </w:r>
            <w:hyperlink w:anchor="P53" w:history="1">
              <w:r>
                <w:rPr>
                  <w:color w:val="0000FF"/>
                </w:rPr>
                <w:t>пунктами 1.5</w:t>
              </w:r>
            </w:hyperlink>
            <w:r>
              <w:t xml:space="preserve">, </w:t>
            </w:r>
            <w:hyperlink w:anchor="P85" w:history="1">
              <w:r>
                <w:rPr>
                  <w:color w:val="0000FF"/>
                </w:rPr>
                <w:t>2.2</w:t>
              </w:r>
            </w:hyperlink>
            <w:r>
      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год.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Настоящим подтверждаю актуальность и подлинность документов (электронных копий документов), представленных в составе настоящей заявки (посредством загрузки через информационно-телекоммуникационную сеть "Интернет" (http://grants.govvrn.ru)),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Даю согласие на осуществление департаментом культуры Воронежской области и органами государственного финансового контроля проверок соблюдения условий, целей и порядка предоставления грантов.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Настоящим даю согласие на публикацию (размещение) в информационно-телекоммуникационной сети "Интернет" информации о (об)</w:t>
            </w:r>
          </w:p>
          <w:p w:rsidR="00A91AEA" w:rsidRDefault="00A91AEA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A91AEA" w:rsidRDefault="00A91AEA">
            <w:pPr>
              <w:pStyle w:val="ConsPlusNormal"/>
              <w:jc w:val="center"/>
            </w:pPr>
            <w:r>
              <w:t>(наименование юридического лица/индивидуального предпринимателя)</w:t>
            </w:r>
          </w:p>
          <w:p w:rsidR="00A91AEA" w:rsidRDefault="00A91AEA">
            <w:pPr>
              <w:pStyle w:val="ConsPlusNormal"/>
              <w:jc w:val="both"/>
            </w:pPr>
            <w:r>
              <w:t>как участнике отбора для предоставления грантов в форме субсидий социально ориентированным некоммерческим организациям на реализацию программ (проектов) в сфере культуры, о подаваемой мной заявке и иной информации, связанной с соответствующим отбором.</w:t>
            </w:r>
          </w:p>
          <w:p w:rsidR="00A91AEA" w:rsidRDefault="00A91AEA">
            <w:pPr>
              <w:pStyle w:val="ConsPlusNormal"/>
              <w:ind w:firstLine="283"/>
              <w:jc w:val="both"/>
            </w:pPr>
            <w:r>
              <w:t>В соответствии с установленным порядком к заявке прилагаются документы на ____ л. в _____ экз.</w:t>
            </w:r>
          </w:p>
        </w:tc>
      </w:tr>
      <w:tr w:rsidR="00A91AE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  <w:r>
              <w:lastRenderedPageBreak/>
              <w:t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  <w:jc w:val="center"/>
            </w:pPr>
            <w:r>
              <w:t>(Ф.И.О.)</w:t>
            </w:r>
          </w:p>
        </w:tc>
      </w:tr>
      <w:tr w:rsidR="00A91AEA">
        <w:tc>
          <w:tcPr>
            <w:tcW w:w="6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  <w:r>
              <w:t>Дата ______________</w:t>
            </w:r>
          </w:p>
          <w:p w:rsidR="00A91AEA" w:rsidRDefault="00A91AEA">
            <w:pPr>
              <w:pStyle w:val="ConsPlusNormal"/>
            </w:pPr>
            <w:r>
              <w:t>м.п. (при наличии)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right"/>
        <w:outlineLvl w:val="1"/>
      </w:pPr>
      <w:r>
        <w:t>Приложение N 2</w:t>
      </w:r>
    </w:p>
    <w:p w:rsidR="00A91AEA" w:rsidRDefault="00A91AEA">
      <w:pPr>
        <w:pStyle w:val="ConsPlusNormal"/>
        <w:jc w:val="right"/>
      </w:pPr>
      <w:r>
        <w:t>к Порядку</w:t>
      </w:r>
    </w:p>
    <w:p w:rsidR="00A91AEA" w:rsidRDefault="00A91AEA">
      <w:pPr>
        <w:pStyle w:val="ConsPlusNormal"/>
        <w:jc w:val="right"/>
      </w:pPr>
      <w:r>
        <w:t>предоставления грантов в форме</w:t>
      </w:r>
    </w:p>
    <w:p w:rsidR="00A91AEA" w:rsidRDefault="00A91AEA">
      <w:pPr>
        <w:pStyle w:val="ConsPlusNormal"/>
        <w:jc w:val="right"/>
      </w:pPr>
      <w:r>
        <w:t>субсидий социально ориентированным</w:t>
      </w:r>
    </w:p>
    <w:p w:rsidR="00A91AEA" w:rsidRDefault="00A91AEA">
      <w:pPr>
        <w:pStyle w:val="ConsPlusNormal"/>
        <w:jc w:val="right"/>
      </w:pPr>
      <w:r>
        <w:t>некоммерческим организациям</w:t>
      </w:r>
    </w:p>
    <w:p w:rsidR="00A91AEA" w:rsidRDefault="00A91AEA">
      <w:pPr>
        <w:pStyle w:val="ConsPlusNormal"/>
        <w:jc w:val="right"/>
      </w:pPr>
      <w:r>
        <w:t>на реализацию программ (проектов)</w:t>
      </w:r>
    </w:p>
    <w:p w:rsidR="00A91AEA" w:rsidRDefault="00A91AEA">
      <w:pPr>
        <w:pStyle w:val="ConsPlusNormal"/>
        <w:jc w:val="right"/>
      </w:pPr>
      <w:r>
        <w:t>в сфере культуры на 2022 год</w:t>
      </w:r>
    </w:p>
    <w:p w:rsidR="00A91AEA" w:rsidRDefault="00A91A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1A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14.02.2022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center"/>
      </w:pPr>
      <w:bookmarkStart w:id="12" w:name="P306"/>
      <w:bookmarkEnd w:id="12"/>
      <w:r>
        <w:t>Паспорт программы (проекта)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  <w:outlineLvl w:val="2"/>
      </w:pPr>
      <w:r>
        <w:t>I. Общая характеристика программы (проекта)</w:t>
      </w:r>
    </w:p>
    <w:p w:rsidR="00A91AEA" w:rsidRDefault="00A91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1928"/>
      </w:tblGrid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Наименование программы (проекта)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lastRenderedPageBreak/>
              <w:t>Цель и задачи программы (проекта)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Инициатор программы (проекта)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Продолжительность реализации программы (проекта) (количество месяцев)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Дата начала реализации программы (проекта)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Дата окончания реализации программы (проекта)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Общие расходы по программе (проекту), тыс. рублей: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  <w:jc w:val="center"/>
            </w:pPr>
            <w:r>
              <w:t>x</w:t>
            </w: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собственных средств, включая заемные средства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средств грантов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6973" w:type="dxa"/>
          </w:tcPr>
          <w:p w:rsidR="00A91AEA" w:rsidRDefault="00A91AEA">
            <w:pPr>
              <w:pStyle w:val="ConsPlusNormal"/>
            </w:pPr>
            <w:r>
              <w:t>Целевая группа (категории благополучателей, их количество)</w:t>
            </w:r>
          </w:p>
        </w:tc>
        <w:tc>
          <w:tcPr>
            <w:tcW w:w="1928" w:type="dxa"/>
          </w:tcPr>
          <w:p w:rsidR="00A91AEA" w:rsidRDefault="00A91AEA">
            <w:pPr>
              <w:pStyle w:val="ConsPlusNormal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  <w:outlineLvl w:val="2"/>
      </w:pPr>
      <w:r>
        <w:t>II. Описание проблемы, на решение которой направлена программа (проект), и обоснование ее актуальности (не более 1 - 2 страниц):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характеристика текущей ситуации;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обоснование необходимости реализации программы (проекта) (актуальность), общественная значимость;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круг лиц, которых касается решаемая проблема;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ожидаемые результаты, которые планируется достичь в ходе реализации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дальнейшее развитие программы (проекта), распространение опыта.</w:t>
      </w:r>
    </w:p>
    <w:p w:rsidR="00A91AEA" w:rsidRDefault="00A91AEA">
      <w:pPr>
        <w:pStyle w:val="ConsPlusNormal"/>
        <w:spacing w:before="220"/>
        <w:ind w:firstLine="540"/>
        <w:jc w:val="both"/>
        <w:outlineLvl w:val="2"/>
      </w:pPr>
      <w:r>
        <w:t>III. Содержание программы (проекта):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этапы реализации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>- основные планируемые виды деятельности (работ, услуг) в рамках реализации программы (проекта);</w:t>
      </w:r>
    </w:p>
    <w:p w:rsidR="00A91AEA" w:rsidRDefault="00A91AEA">
      <w:pPr>
        <w:pStyle w:val="ConsPlusNormal"/>
        <w:spacing w:before="220"/>
        <w:ind w:firstLine="540"/>
        <w:jc w:val="both"/>
      </w:pPr>
      <w:r>
        <w:t xml:space="preserve">- планируемые (предполагаемые) расходы в рамках реализации программы (проекта) за счет средств грантов в соответствии с </w:t>
      </w:r>
      <w:hyperlink w:anchor="P140" w:history="1">
        <w:r>
          <w:rPr>
            <w:color w:val="0000FF"/>
          </w:rPr>
          <w:t>пунктом 3.1</w:t>
        </w:r>
      </w:hyperlink>
      <w:r>
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год:</w:t>
      </w:r>
    </w:p>
    <w:p w:rsidR="00A91AEA" w:rsidRDefault="00A91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014"/>
        <w:gridCol w:w="3173"/>
      </w:tblGrid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173" w:type="dxa"/>
          </w:tcPr>
          <w:p w:rsidR="00A91AEA" w:rsidRDefault="00A91AEA">
            <w:pPr>
              <w:pStyle w:val="ConsPlusNormal"/>
              <w:jc w:val="center"/>
            </w:pPr>
            <w:r>
              <w:t>Стоимость, в рублях</w:t>
            </w:r>
          </w:p>
        </w:tc>
      </w:tr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</w:pP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</w:pP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</w:pP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723" w:type="dxa"/>
            <w:gridSpan w:val="2"/>
          </w:tcPr>
          <w:p w:rsidR="00A91AEA" w:rsidRDefault="00A91AEA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ind w:firstLine="540"/>
        <w:jc w:val="both"/>
      </w:pPr>
      <w:r>
        <w:t>- планируемые (предполагаемые) расходы в рамках реализации программы (проекта) за счет собственных средств (софинансирование):</w:t>
      </w:r>
    </w:p>
    <w:p w:rsidR="00A91AEA" w:rsidRDefault="00A91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014"/>
        <w:gridCol w:w="3173"/>
      </w:tblGrid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173" w:type="dxa"/>
          </w:tcPr>
          <w:p w:rsidR="00A91AEA" w:rsidRDefault="00A91AEA">
            <w:pPr>
              <w:pStyle w:val="ConsPlusNormal"/>
              <w:jc w:val="center"/>
            </w:pPr>
            <w:r>
              <w:t>Стоимость, в рублях</w:t>
            </w:r>
          </w:p>
        </w:tc>
      </w:tr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</w:pP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</w:pP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709" w:type="dxa"/>
          </w:tcPr>
          <w:p w:rsidR="00A91AEA" w:rsidRDefault="00A91A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14" w:type="dxa"/>
          </w:tcPr>
          <w:p w:rsidR="00A91AEA" w:rsidRDefault="00A91AEA">
            <w:pPr>
              <w:pStyle w:val="ConsPlusNormal"/>
            </w:pP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723" w:type="dxa"/>
            <w:gridSpan w:val="2"/>
          </w:tcPr>
          <w:p w:rsidR="00A91AEA" w:rsidRDefault="00A91AEA">
            <w:pPr>
              <w:pStyle w:val="ConsPlusNormal"/>
            </w:pPr>
            <w:r>
              <w:t>Итого:</w:t>
            </w:r>
          </w:p>
        </w:tc>
        <w:tc>
          <w:tcPr>
            <w:tcW w:w="3173" w:type="dxa"/>
          </w:tcPr>
          <w:p w:rsidR="00A91AEA" w:rsidRDefault="00A91AEA">
            <w:pPr>
              <w:pStyle w:val="ConsPlusNormal"/>
            </w:pPr>
          </w:p>
        </w:tc>
      </w:tr>
    </w:tbl>
    <w:p w:rsidR="00A91AEA" w:rsidRDefault="00A91A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2084"/>
        <w:gridCol w:w="340"/>
        <w:gridCol w:w="535"/>
        <w:gridCol w:w="2154"/>
      </w:tblGrid>
      <w:tr w:rsidR="00A91AE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  <w:r>
              <w:t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  <w:jc w:val="center"/>
            </w:pPr>
            <w:r>
              <w:t>(Ф.И.О.)</w:t>
            </w:r>
          </w:p>
        </w:tc>
      </w:tr>
      <w:tr w:rsidR="00A91AEA">
        <w:tc>
          <w:tcPr>
            <w:tcW w:w="6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  <w:r>
              <w:t>Дата ______________</w:t>
            </w:r>
          </w:p>
          <w:p w:rsidR="00A91AEA" w:rsidRDefault="00A91AEA">
            <w:pPr>
              <w:pStyle w:val="ConsPlusNormal"/>
            </w:pPr>
            <w:r>
              <w:t>м.п. (при наличии)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91AEA" w:rsidRDefault="00A91AEA">
            <w:pPr>
              <w:pStyle w:val="ConsPlusNormal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right"/>
        <w:outlineLvl w:val="1"/>
      </w:pPr>
      <w:r>
        <w:t>Приложение N 3</w:t>
      </w:r>
    </w:p>
    <w:p w:rsidR="00A91AEA" w:rsidRDefault="00A91AEA">
      <w:pPr>
        <w:pStyle w:val="ConsPlusNormal"/>
        <w:jc w:val="right"/>
      </w:pPr>
      <w:r>
        <w:t>к Порядку</w:t>
      </w:r>
    </w:p>
    <w:p w:rsidR="00A91AEA" w:rsidRDefault="00A91AEA">
      <w:pPr>
        <w:pStyle w:val="ConsPlusNormal"/>
        <w:jc w:val="right"/>
      </w:pPr>
      <w:r>
        <w:t>предоставления грантов в форме</w:t>
      </w:r>
    </w:p>
    <w:p w:rsidR="00A91AEA" w:rsidRDefault="00A91AEA">
      <w:pPr>
        <w:pStyle w:val="ConsPlusNormal"/>
        <w:jc w:val="right"/>
      </w:pPr>
      <w:r>
        <w:t>субсидий социально ориентированным</w:t>
      </w:r>
    </w:p>
    <w:p w:rsidR="00A91AEA" w:rsidRDefault="00A91AEA">
      <w:pPr>
        <w:pStyle w:val="ConsPlusNormal"/>
        <w:jc w:val="right"/>
      </w:pPr>
      <w:r>
        <w:t>некоммерческим организациям</w:t>
      </w:r>
    </w:p>
    <w:p w:rsidR="00A91AEA" w:rsidRDefault="00A91AEA">
      <w:pPr>
        <w:pStyle w:val="ConsPlusNormal"/>
        <w:jc w:val="right"/>
      </w:pPr>
      <w:r>
        <w:t>на реализацию программ (проектов)</w:t>
      </w:r>
    </w:p>
    <w:p w:rsidR="00A91AEA" w:rsidRDefault="00A91AEA">
      <w:pPr>
        <w:pStyle w:val="ConsPlusNormal"/>
        <w:jc w:val="right"/>
      </w:pPr>
      <w:r>
        <w:t>в сфере культуры на 2022 год</w:t>
      </w: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Title"/>
        <w:jc w:val="center"/>
      </w:pPr>
      <w:bookmarkStart w:id="13" w:name="P400"/>
      <w:bookmarkEnd w:id="13"/>
      <w:r>
        <w:t>КРИТЕРИИ ОЦЕНКИ ПРОГРАММ (ПРОЕКТОВ)</w:t>
      </w:r>
    </w:p>
    <w:p w:rsidR="00A91AEA" w:rsidRDefault="00A91AEA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A91AEA" w:rsidRDefault="00A91AEA">
      <w:pPr>
        <w:pStyle w:val="ConsPlusTitle"/>
        <w:jc w:val="center"/>
      </w:pPr>
      <w:r>
        <w:t>для предоставления грантов из бюджета Воронежской области</w:t>
      </w:r>
    </w:p>
    <w:p w:rsidR="00A91AEA" w:rsidRDefault="00A91A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1A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AEA" w:rsidRDefault="00A91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14.02.2022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EA" w:rsidRDefault="00A91AEA">
            <w:pPr>
              <w:spacing w:after="1" w:line="0" w:lineRule="atLeast"/>
            </w:pPr>
          </w:p>
        </w:tc>
      </w:tr>
    </w:tbl>
    <w:p w:rsidR="00A91AEA" w:rsidRDefault="00A91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6917"/>
        <w:gridCol w:w="1535"/>
      </w:tblGrid>
      <w:tr w:rsidR="00A91AEA">
        <w:tc>
          <w:tcPr>
            <w:tcW w:w="544" w:type="dxa"/>
            <w:vAlign w:val="center"/>
          </w:tcPr>
          <w:p w:rsidR="00A91AEA" w:rsidRDefault="00A91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vAlign w:val="center"/>
          </w:tcPr>
          <w:p w:rsidR="00A91AEA" w:rsidRDefault="00A91AEA">
            <w:pPr>
              <w:pStyle w:val="ConsPlusNormal"/>
              <w:jc w:val="center"/>
            </w:pPr>
            <w:r>
              <w:t>Наименование критерия оценки заявок</w:t>
            </w:r>
          </w:p>
        </w:tc>
        <w:tc>
          <w:tcPr>
            <w:tcW w:w="1535" w:type="dxa"/>
            <w:vAlign w:val="center"/>
          </w:tcPr>
          <w:p w:rsidR="00A91AEA" w:rsidRDefault="00A91AEA">
            <w:pPr>
              <w:pStyle w:val="ConsPlusNormal"/>
              <w:jc w:val="center"/>
            </w:pPr>
            <w:r>
              <w:t>Оценка по результатам рассмотрения заявки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  <w:jc w:val="center"/>
            </w:pPr>
            <w:r>
              <w:t>3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Актуальность и значимость проекта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1.1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Актуальность и социальная значимость проекта убедительно доказаны:</w:t>
            </w:r>
          </w:p>
          <w:p w:rsidR="00A91AEA" w:rsidRDefault="00A91AEA">
            <w:pPr>
              <w:pStyle w:val="ConsPlusNormal"/>
            </w:pPr>
            <w:r>
              <w:lastRenderedPageBreak/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показателями, в том числе обеспечивающими достижение целей, показателей и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      </w:r>
          </w:p>
          <w:p w:rsidR="00A91AEA" w:rsidRDefault="00A91AEA">
            <w:pPr>
              <w:pStyle w:val="ConsPlusNormal"/>
            </w:pPr>
            <w:r>
              <w:t>- проект направлен в полной мере на решение именно тех проблем, которые обозначены как значимые;</w:t>
            </w:r>
          </w:p>
          <w:p w:rsidR="00A91AEA" w:rsidRDefault="00A91AEA">
            <w:pPr>
              <w:pStyle w:val="ConsPlusNormal"/>
            </w:pPr>
            <w:r>
              <w:t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 w:rsidR="00A91AEA" w:rsidRDefault="00A91AEA">
            <w:pPr>
              <w:pStyle w:val="ConsPlusNormal"/>
            </w:pPr>
            <w:r>
              <w:t>- мероприятия проекта полностью соответствуют грантовым направлениям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A91AEA" w:rsidRDefault="00A91AEA">
            <w:pPr>
              <w:pStyle w:val="ConsPlusNormal"/>
            </w:pPr>
            <w:r>
              <w:t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A91AEA" w:rsidRDefault="00A91AEA">
            <w:pPr>
              <w:pStyle w:val="ConsPlusNormal"/>
            </w:pPr>
            <w: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1.3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Актуальность и социальная значимость проекта доказаны недостаточно убедительно:</w:t>
            </w:r>
          </w:p>
          <w:p w:rsidR="00A91AEA" w:rsidRDefault="00A91AEA">
            <w:pPr>
              <w:pStyle w:val="ConsPlusNormal"/>
            </w:pPr>
            <w:r>
              <w:t>- проблема не имеет острой значимости для целевой группы или территории реализации проекта;</w:t>
            </w:r>
          </w:p>
          <w:p w:rsidR="00A91AEA" w:rsidRDefault="00A91AEA">
            <w:pPr>
              <w:pStyle w:val="ConsPlusNormal"/>
            </w:pPr>
            <w:r>
              <w:t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1.4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Актуальность и социальная значимость проекта не доказаны:</w:t>
            </w:r>
          </w:p>
          <w:p w:rsidR="00A91AEA" w:rsidRDefault="00A91AEA">
            <w:pPr>
              <w:pStyle w:val="ConsPlusNormal"/>
            </w:pPr>
            <w:r>
              <w:t>- проблема, которой посвящен проект, не относится к разряду востребованных обществом либо слабо обоснована авторами;</w:t>
            </w:r>
          </w:p>
          <w:p w:rsidR="00A91AEA" w:rsidRDefault="00A91AEA">
            <w:pPr>
              <w:pStyle w:val="ConsPlusNormal"/>
            </w:pPr>
            <w:r>
              <w:t>- большая часть мероприятий проекта не связана с выбранным грантовым направлением;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2.1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полностью соответствует данному критерию:</w:t>
            </w:r>
          </w:p>
          <w:p w:rsidR="00A91AEA" w:rsidRDefault="00A91AEA">
            <w:pPr>
              <w:pStyle w:val="ConsPlusNormal"/>
            </w:pPr>
            <w: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A91AEA" w:rsidRDefault="00A91AEA">
            <w:pPr>
              <w:pStyle w:val="ConsPlusNormal"/>
            </w:pPr>
            <w:r>
              <w:t>- календарный план хорошо структурирован, детализирован, содержит описание конкретных мероприятий;</w:t>
            </w:r>
          </w:p>
          <w:p w:rsidR="00A91AEA" w:rsidRDefault="00A91AEA">
            <w:pPr>
              <w:pStyle w:val="ConsPlusNormal"/>
            </w:pPr>
            <w:r>
              <w:t xml:space="preserve">- запланированные мероприятия соответствуют условиям конкурса и </w:t>
            </w:r>
            <w:r>
              <w:lastRenderedPageBreak/>
              <w:t>обеспечивают решение поставленных задач и достижение предполагаемых результатов проекта;</w:t>
            </w:r>
          </w:p>
          <w:p w:rsidR="00A91AEA" w:rsidRDefault="00A91AEA">
            <w:pPr>
              <w:pStyle w:val="ConsPlusNormal"/>
            </w:pPr>
            <w:r>
              <w:t>- указаны конкретные и разумные сроки, позволяющие в полной мере решить задачи проекта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По данному критерию проект в целом проработан, однако имеются несущественные замечания эксперта:</w:t>
            </w:r>
          </w:p>
          <w:p w:rsidR="00A91AEA" w:rsidRDefault="00A91AEA">
            <w:pPr>
              <w:pStyle w:val="ConsPlusNormal"/>
            </w:pPr>
            <w: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A91AEA" w:rsidRDefault="00A91AEA">
            <w:pPr>
              <w:pStyle w:val="ConsPlusNormal"/>
            </w:pPr>
            <w: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2.3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A91AEA" w:rsidRDefault="00A91AEA">
            <w:pPr>
              <w:pStyle w:val="ConsPlusNormal"/>
            </w:pPr>
            <w:r>
              <w:t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A91AEA" w:rsidRDefault="00A91AEA">
            <w:pPr>
              <w:pStyle w:val="ConsPlusNormal"/>
            </w:pPr>
            <w:r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2.4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не соответствует данному критерию:</w:t>
            </w:r>
          </w:p>
          <w:p w:rsidR="00A91AEA" w:rsidRDefault="00A91AEA">
            <w:pPr>
              <w:pStyle w:val="ConsPlusNormal"/>
            </w:pPr>
            <w:r>
              <w:t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A91AEA" w:rsidRDefault="00A91AEA">
            <w:pPr>
              <w:pStyle w:val="ConsPlusNormal"/>
            </w:pPr>
            <w:r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A91AEA" w:rsidRDefault="00A91AEA">
            <w:pPr>
              <w:pStyle w:val="ConsPlusNormal"/>
            </w:pPr>
            <w:r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Инновационность, уникальность проекта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3.1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является инновационным, уникальным:</w:t>
            </w:r>
          </w:p>
          <w:p w:rsidR="00A91AEA" w:rsidRDefault="00A91AEA">
            <w:pPr>
              <w:pStyle w:val="ConsPlusNormal"/>
            </w:pPr>
            <w:r>
              <w:t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3.2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A91AEA" w:rsidRDefault="00A91AEA">
            <w:pPr>
              <w:pStyle w:val="ConsPlusNormal"/>
            </w:pPr>
            <w:r>
              <w:t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A91AEA" w:rsidRDefault="00A91AEA">
            <w:pPr>
              <w:pStyle w:val="ConsPlusNormal"/>
            </w:pPr>
            <w:r>
              <w:t xml:space="preserve">- у организации есть ресурсы и опыт, чтобы успешно внедрить </w:t>
            </w:r>
            <w:r>
              <w:lastRenderedPageBreak/>
              <w:t>описанные инновации;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практически не имеет признаков инновационности, уникальности:</w:t>
            </w:r>
          </w:p>
          <w:p w:rsidR="00A91AEA" w:rsidRDefault="00A91AEA">
            <w:pPr>
              <w:pStyle w:val="ConsPlusNormal"/>
            </w:pPr>
            <w:r>
              <w:t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A91AEA" w:rsidRDefault="00A91AEA">
            <w:pPr>
              <w:pStyle w:val="ConsPlusNormal"/>
            </w:pPr>
            <w:r>
              <w:t>- практики и методики, указанные в заявке, не являются инновационными;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3.4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не является инновационным, уникальным:</w:t>
            </w:r>
          </w:p>
          <w:p w:rsidR="00A91AEA" w:rsidRDefault="00A91AEA">
            <w:pPr>
              <w:pStyle w:val="ConsPlusNormal"/>
            </w:pPr>
            <w:r>
              <w:t>- проект, по сути, является продолжением уже осуществляемой (ранее осуществлявшейся) деятельности организации;</w:t>
            </w:r>
          </w:p>
          <w:p w:rsidR="00A91AEA" w:rsidRDefault="00A91AEA">
            <w:pPr>
              <w:pStyle w:val="ConsPlusNormal"/>
            </w:pPr>
            <w:r>
              <w:t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4.1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отлично выражен в заявке:</w:t>
            </w:r>
          </w:p>
          <w:p w:rsidR="00A91AEA" w:rsidRDefault="00A91AEA">
            <w:pPr>
              <w:pStyle w:val="ConsPlusNormal"/>
            </w:pPr>
            <w:r>
              <w:t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4.2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хорошо выражен в заявке:</w:t>
            </w:r>
          </w:p>
          <w:p w:rsidR="00A91AEA" w:rsidRDefault="00A91AEA">
            <w:pPr>
              <w:pStyle w:val="ConsPlusNormal"/>
            </w:pPr>
            <w:r>
              <w:t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A91AEA" w:rsidRDefault="00A91AEA">
            <w:pPr>
              <w:pStyle w:val="ConsPlusNormal"/>
            </w:pPr>
            <w:r>
              <w:t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4.3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удовлетворительно выражен в заявке:</w:t>
            </w:r>
          </w:p>
          <w:p w:rsidR="00A91AEA" w:rsidRDefault="00A91AEA">
            <w:pPr>
              <w:pStyle w:val="ConsPlusNormal"/>
            </w:pPr>
            <w:r>
              <w:t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A91AEA" w:rsidRDefault="00A91AEA">
            <w:pPr>
              <w:pStyle w:val="ConsPlusNormal"/>
            </w:pPr>
            <w:r>
              <w:t>- запланированные результаты могут быть достигнуты при меньших затратах;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4.4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плохо выражен в заявке:</w:t>
            </w:r>
          </w:p>
          <w:p w:rsidR="00A91AEA" w:rsidRDefault="00A91AEA">
            <w:pPr>
              <w:pStyle w:val="ConsPlusNormal"/>
            </w:pPr>
            <w:r>
              <w:t>- ожидаемые результаты проекта изложены неконкретно;</w:t>
            </w:r>
          </w:p>
          <w:p w:rsidR="00A91AEA" w:rsidRDefault="00A91AEA">
            <w:pPr>
              <w:pStyle w:val="ConsPlusNormal"/>
            </w:pPr>
            <w:r>
              <w:t>- предполагаемые затраты на достижение результатов проекта явно завышены;</w:t>
            </w:r>
          </w:p>
          <w:p w:rsidR="00A91AEA" w:rsidRDefault="00A91AEA">
            <w:pPr>
              <w:pStyle w:val="ConsPlusNormal"/>
            </w:pPr>
            <w:r>
              <w:lastRenderedPageBreak/>
              <w:t>- описанная в заявке деятельность является по сути предпринимательской;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lastRenderedPageBreak/>
              <w:t>5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5.1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полностью соответствует данному критерию:</w:t>
            </w:r>
          </w:p>
          <w:p w:rsidR="00A91AEA" w:rsidRDefault="00A91AEA">
            <w:pPr>
              <w:pStyle w:val="ConsPlusNormal"/>
            </w:pPr>
            <w:r>
              <w:t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A91AEA" w:rsidRDefault="00A91AEA">
            <w:pPr>
              <w:pStyle w:val="ConsPlusNormal"/>
            </w:pPr>
            <w:r>
              <w:t>- все планируемые расходы реалистичны и обоснованы;</w:t>
            </w:r>
          </w:p>
          <w:p w:rsidR="00A91AEA" w:rsidRDefault="00A91AEA">
            <w:pPr>
              <w:pStyle w:val="ConsPlusNormal"/>
            </w:pPr>
            <w:r>
              <w:t>- даны корректные комментарии по всем предполагаемым расходам за счет грантов, позволяющие четко определить состав (детализацию) расходов;</w:t>
            </w:r>
          </w:p>
          <w:p w:rsidR="00A91AEA" w:rsidRDefault="00A91AEA">
            <w:pPr>
              <w:pStyle w:val="ConsPlusNormal"/>
            </w:pPr>
            <w:r>
              <w:t>- в проекте предусмотрено активное использование имеющихся у организации ресурсов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5.2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в целом соответствует данному критерию, однако имеются несущественные замечания эксперта:</w:t>
            </w:r>
          </w:p>
          <w:p w:rsidR="00A91AEA" w:rsidRDefault="00A91AEA">
            <w:pPr>
              <w:pStyle w:val="ConsPlusNormal"/>
            </w:pPr>
            <w:r>
              <w:t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5.3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A91AEA" w:rsidRDefault="00A91AEA">
            <w:pPr>
              <w:pStyle w:val="ConsPlusNormal"/>
            </w:pPr>
            <w:r>
              <w:t>- 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A91AEA" w:rsidRDefault="00A91AEA">
            <w:pPr>
              <w:pStyle w:val="ConsPlusNormal"/>
            </w:pPr>
            <w:r>
              <w:t>- в бюджете проекта предусмотрены побочные, не имеющие прямого отношения к реализации проекта, расходы;</w:t>
            </w:r>
          </w:p>
          <w:p w:rsidR="00A91AEA" w:rsidRDefault="00A91AEA">
            <w:pPr>
              <w:pStyle w:val="ConsPlusNormal"/>
            </w:pPr>
            <w:r>
              <w:t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A91AEA" w:rsidRDefault="00A91AEA">
            <w:pPr>
              <w:pStyle w:val="ConsPlusNormal"/>
            </w:pPr>
            <w:r>
              <w:t>- обоснование некоторых запланированных расходов не позволяет оценить их взаимосвязь с мероприятиями проекта;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5.4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не соответствует данному критерию:</w:t>
            </w:r>
          </w:p>
          <w:p w:rsidR="00A91AEA" w:rsidRDefault="00A91AEA">
            <w:pPr>
              <w:pStyle w:val="ConsPlusNormal"/>
            </w:pPr>
            <w: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A91AEA" w:rsidRDefault="00A91AEA">
            <w:pPr>
              <w:pStyle w:val="ConsPlusNormal"/>
            </w:pPr>
            <w:r>
              <w:t>- в бюджете проекта предусмотрено осуществление за счет грантов расходов, которые не допускаются в соответствии с требованиями положения о конкурсе;</w:t>
            </w:r>
          </w:p>
          <w:p w:rsidR="00A91AEA" w:rsidRDefault="00A91AEA">
            <w:pPr>
              <w:pStyle w:val="ConsPlusNormal"/>
            </w:pPr>
            <w:r>
              <w:t>- бюджет проекта нереалистичен, не соответствует тексту заявки;</w:t>
            </w:r>
          </w:p>
          <w:p w:rsidR="00A91AEA" w:rsidRDefault="00A91AEA">
            <w:pPr>
              <w:pStyle w:val="ConsPlusNormal"/>
            </w:pPr>
            <w:r>
              <w:t>- бюджет проекта не соответствует целевому характеру грантов,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A91AEA" w:rsidRDefault="00A91AEA">
            <w:pPr>
              <w:pStyle w:val="ConsPlusNormal"/>
            </w:pPr>
            <w:r>
              <w:t>- имеются несоответствия между суммами в описании проекта и в его бюджете;</w:t>
            </w:r>
          </w:p>
          <w:p w:rsidR="00A91AEA" w:rsidRDefault="00A91AEA">
            <w:pPr>
              <w:pStyle w:val="ConsPlusNormal"/>
            </w:pPr>
            <w:r>
              <w:t xml:space="preserve">- комментарии к запланированным расходам неполные, </w:t>
            </w:r>
            <w:r>
              <w:lastRenderedPageBreak/>
              <w:t>некорректные, нелогичные;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lastRenderedPageBreak/>
              <w:t>6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Масштаб реализации проекта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6.1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по данному критерию проработан отлично:</w:t>
            </w:r>
          </w:p>
          <w:p w:rsidR="00A91AEA" w:rsidRDefault="00A91AEA">
            <w:pPr>
              <w:pStyle w:val="ConsPlusNormal"/>
            </w:pPr>
            <w:r>
              <w:t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A91AEA" w:rsidRDefault="00A91AEA">
            <w:pPr>
              <w:pStyle w:val="ConsPlusNormal"/>
            </w:pPr>
            <w:r>
              <w:t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6.2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по данному критерию проработан хорошо:</w:t>
            </w:r>
          </w:p>
          <w:p w:rsidR="00A91AEA" w:rsidRDefault="00A91AEA">
            <w:pPr>
              <w:pStyle w:val="ConsPlusNormal"/>
            </w:pPr>
            <w:r>
              <w:t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A91AEA" w:rsidRDefault="00A91AEA">
            <w:pPr>
              <w:pStyle w:val="ConsPlusNormal"/>
            </w:pPr>
            <w:r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6.3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по данному критерию проработан удовлетворительно:</w:t>
            </w:r>
          </w:p>
          <w:p w:rsidR="00A91AEA" w:rsidRDefault="00A91AEA">
            <w:pPr>
              <w:pStyle w:val="ConsPlusNormal"/>
            </w:pPr>
            <w:r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A91AEA" w:rsidRDefault="00A91AEA">
            <w:pPr>
              <w:pStyle w:val="ConsPlusNormal"/>
            </w:pPr>
            <w:r>
              <w:t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6.4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Проект по данному критерию проработан плохо:</w:t>
            </w:r>
          </w:p>
          <w:p w:rsidR="00A91AEA" w:rsidRDefault="00A91AEA">
            <w:pPr>
              <w:pStyle w:val="ConsPlusNormal"/>
            </w:pPr>
            <w:r>
              <w:t>- заявленная территория реализации проекта не подтверждается содержанием заявки;</w:t>
            </w:r>
          </w:p>
          <w:p w:rsidR="00A91AEA" w:rsidRDefault="00A91AEA">
            <w:pPr>
              <w:pStyle w:val="ConsPlusNormal"/>
            </w:pPr>
            <w:r>
              <w:t>- не доказано взаимодействие с территориями, обозначенными в заявке;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7.1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Организация обеспечивает реальное привлечение дополнительных ресурсов на реализацию проекта в объеме более 15% бюджета проекта:</w:t>
            </w:r>
          </w:p>
          <w:p w:rsidR="00A91AEA" w:rsidRDefault="00A91AEA">
            <w:pPr>
              <w:pStyle w:val="ConsPlusNormal"/>
            </w:pPr>
            <w:r>
              <w:t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A91AEA" w:rsidRDefault="00A91AEA">
            <w:pPr>
              <w:pStyle w:val="ConsPlusNormal"/>
            </w:pPr>
            <w:r>
              <w:t xml:space="preserve">- уровень собственного вклада и дополнительных ресурсов превышает 50% бюджета проекта (не суммы грантов, а именно всего бюджета проекта), при этом такой уровень корректно рассчитан (например, стоимость пользования имеющимся в собственности помещением и </w:t>
            </w:r>
            <w:r>
              <w:lastRenderedPageBreak/>
              <w:t>оборудованием рассчитана в части, необходимой для реализации проекта, и за срок реализации проекта);</w:t>
            </w:r>
          </w:p>
          <w:p w:rsidR="00A91AEA" w:rsidRDefault="00A91AEA">
            <w:pPr>
              <w:pStyle w:val="ConsPlusNormal"/>
            </w:pPr>
            <w:r>
              <w:t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A91AEA" w:rsidRDefault="00A91AEA">
            <w:pPr>
              <w:pStyle w:val="ConsPlusNormal"/>
            </w:pPr>
            <w:r>
              <w:t>-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lastRenderedPageBreak/>
              <w:t>7.2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Организация обеспечивает реальное привлечение дополнительных ресурсов на реализацию проекта в объеме от 10 до 15% бюджета проекта:</w:t>
            </w:r>
          </w:p>
          <w:p w:rsidR="00A91AEA" w:rsidRDefault="00A91AEA">
            <w:pPr>
              <w:pStyle w:val="ConsPlusNormal"/>
            </w:pPr>
            <w:r>
              <w:t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A91AEA" w:rsidRDefault="00A91AEA">
            <w:pPr>
              <w:pStyle w:val="ConsPlusNormal"/>
            </w:pPr>
            <w:r>
              <w:t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 w:rsidR="00A91AEA" w:rsidRDefault="00A91AEA">
            <w:pPr>
              <w:pStyle w:val="ConsPlusNormal"/>
            </w:pPr>
            <w:r>
              <w:t>- 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7.3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Дополнительные ресурсы на реализацию проекта не подтверждены и (или) несоразмерны с запрашиваемой суммой грантов:</w:t>
            </w:r>
          </w:p>
          <w:p w:rsidR="00A91AEA" w:rsidRDefault="00A91AEA">
            <w:pPr>
              <w:pStyle w:val="ConsPlusNormal"/>
            </w:pPr>
            <w:r>
              <w:t>- уровень собственного вклада и дополнительных ресурсов составляет от 5 до 10%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 w:rsidR="00A91AEA" w:rsidRDefault="00A91AEA">
            <w:pPr>
              <w:pStyle w:val="ConsPlusNormal"/>
            </w:pPr>
            <w:r>
              <w:t>- продолжение реализации проекта после окончания финансирования описано общими фразами;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7.4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Реализация проекта предполагается практически только за счет грантов:</w:t>
            </w:r>
          </w:p>
          <w:p w:rsidR="00A91AEA" w:rsidRDefault="00A91AEA">
            <w:pPr>
              <w:pStyle w:val="ConsPlusNormal"/>
            </w:pPr>
            <w:r>
              <w:t>- уровень собственного вклада и дополнительных ресурсов не более 5% бюджета проекта либо заявлен в большем объеме, но ничем не подтвержден;</w:t>
            </w:r>
          </w:p>
          <w:p w:rsidR="00A91AEA" w:rsidRDefault="00A91AEA">
            <w:pPr>
              <w:pStyle w:val="ConsPlusNormal"/>
            </w:pPr>
            <w:r>
              <w:t>- отсутствует описание работы по выбранному направлению после завершения грантовой поддержки;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8.1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У организации отличный опыт проектной работы по выбранному грантовому направлению:</w:t>
            </w:r>
          </w:p>
          <w:p w:rsidR="00A91AEA" w:rsidRDefault="00A91AEA">
            <w:pPr>
              <w:pStyle w:val="ConsPlusNormal"/>
            </w:pPr>
            <w:r>
              <w:t xml:space="preserve">- организация имеет опыт устойчивой активной деятельности по </w:t>
            </w:r>
            <w:r>
              <w:lastRenderedPageBreak/>
              <w:t>выбранному грантовому направлению на протяжении более 5 лет;</w:t>
            </w:r>
          </w:p>
          <w:p w:rsidR="00A91AEA" w:rsidRDefault="00A91AEA">
            <w:pPr>
              <w:pStyle w:val="ConsPlusNormal"/>
            </w:pPr>
            <w:r>
              <w:t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A91AEA" w:rsidRDefault="00A91AEA">
            <w:pPr>
              <w:pStyle w:val="ConsPlusNormal"/>
            </w:pPr>
            <w:r>
              <w:t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A91AEA" w:rsidRDefault="00A91AEA">
            <w:pPr>
              <w:pStyle w:val="ConsPlusNormal"/>
            </w:pPr>
            <w:r>
              <w:t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A91AEA" w:rsidRDefault="00A91AEA">
            <w:pPr>
              <w:pStyle w:val="ConsPlusNormal"/>
            </w:pPr>
            <w:r>
              <w:t>- у организации есть материально-техническая база для реализации проектов по выбранному грантовому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У организации хороший опыт проектной работы по выбранному грантовому направлению:</w:t>
            </w:r>
          </w:p>
          <w:p w:rsidR="00A91AEA" w:rsidRDefault="00A91AEA">
            <w:pPr>
              <w:pStyle w:val="ConsPlusNormal"/>
            </w:pPr>
            <w:r>
              <w:t>- 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 w:rsidR="00A91AEA" w:rsidRDefault="00A91AEA">
            <w:pPr>
              <w:pStyle w:val="ConsPlusNormal"/>
            </w:pPr>
            <w:r>
              <w:t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A91AEA" w:rsidRDefault="00A91AEA">
            <w:pPr>
              <w:pStyle w:val="ConsPlusNormal"/>
            </w:pPr>
            <w:r>
              <w:t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8.3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У организации удовлетворительный опыт проектной работы по выбранному грантовому направлению:</w:t>
            </w:r>
          </w:p>
          <w:p w:rsidR="00A91AEA" w:rsidRDefault="00A91AEA">
            <w:pPr>
              <w:pStyle w:val="ConsPlusNormal"/>
            </w:pPr>
            <w:r>
              <w:t>- 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A91AEA" w:rsidRDefault="00A91AEA">
            <w:pPr>
              <w:pStyle w:val="ConsPlusNormal"/>
            </w:pPr>
            <w:r>
              <w:t>- 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грантов) объемами целевых средств;</w:t>
            </w:r>
          </w:p>
          <w:p w:rsidR="00A91AEA" w:rsidRDefault="00A91AEA">
            <w:pPr>
              <w:pStyle w:val="ConsPlusNormal"/>
            </w:pPr>
            <w:r>
              <w:t>- организация имеет опыт управления соизмеримыми (с запрашиваемой суммой грантов)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8.4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У организации практически отсутствует опыт работы по выбранному грантовому направлению:</w:t>
            </w:r>
          </w:p>
          <w:p w:rsidR="00A91AEA" w:rsidRDefault="00A91AEA">
            <w:pPr>
              <w:pStyle w:val="ConsPlusNormal"/>
            </w:pPr>
            <w:r>
              <w:t>- организация не имеет опыта активной деятельности либо подтвержденной деятельности за последний год;</w:t>
            </w:r>
          </w:p>
          <w:p w:rsidR="00A91AEA" w:rsidRDefault="00A91AEA">
            <w:pPr>
              <w:pStyle w:val="ConsPlusNormal"/>
            </w:pPr>
            <w:r>
              <w:t>- опыт проектной работы организации в заявке практически не описан;</w:t>
            </w:r>
          </w:p>
          <w:p w:rsidR="00A91AEA" w:rsidRDefault="00A91AEA">
            <w:pPr>
              <w:pStyle w:val="ConsPlusNormal"/>
            </w:pPr>
            <w:r>
              <w:t xml:space="preserve">- имеются противоречия между описанным в заявке опытом организации и информацией из открытых источников (например, </w:t>
            </w:r>
            <w:r>
              <w:lastRenderedPageBreak/>
              <w:t>заявленные как реализованные мероприятия не отражены в общедоступных отчетах организации);</w:t>
            </w:r>
          </w:p>
          <w:p w:rsidR="00A91AEA" w:rsidRDefault="00A91AEA">
            <w:pPr>
              <w:pStyle w:val="ConsPlusNormal"/>
            </w:pPr>
            <w:r>
              <w:t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A91AEA" w:rsidRDefault="00A91AEA">
            <w:pPr>
              <w:pStyle w:val="ConsPlusNormal"/>
            </w:pPr>
            <w:r>
              <w:t>- основной профиль деятельности организации не соответствует выбранному грантовому направлению;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lastRenderedPageBreak/>
              <w:t>9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9.1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отлично выражен в заявке:</w:t>
            </w:r>
          </w:p>
          <w:p w:rsidR="00A91AEA" w:rsidRDefault="00A91AEA">
            <w:pPr>
              <w:pStyle w:val="ConsPlusNormal"/>
            </w:pPr>
            <w:r>
              <w:t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A91AEA" w:rsidRDefault="00A91AEA">
            <w:pPr>
              <w:pStyle w:val="ConsPlusNormal"/>
            </w:pPr>
            <w:r>
              <w:t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9.2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хорошо выражен в заявке:</w:t>
            </w:r>
          </w:p>
          <w:p w:rsidR="00A91AEA" w:rsidRDefault="00A91AEA">
            <w:pPr>
              <w:pStyle w:val="ConsPlusNormal"/>
            </w:pPr>
            <w:r>
              <w:t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9.3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удовлетворительно выражен в заявке:</w:t>
            </w:r>
          </w:p>
          <w:p w:rsidR="00A91AEA" w:rsidRDefault="00A91AEA">
            <w:pPr>
              <w:pStyle w:val="ConsPlusNormal"/>
            </w:pPr>
            <w:r>
              <w:t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A91AEA" w:rsidRDefault="00A91AEA">
            <w:pPr>
              <w:pStyle w:val="ConsPlusNormal"/>
            </w:pPr>
            <w:r>
              <w:t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9.4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плохо выражен в заявке:</w:t>
            </w:r>
          </w:p>
          <w:p w:rsidR="00A91AEA" w:rsidRDefault="00A91AEA">
            <w:pPr>
              <w:pStyle w:val="ConsPlusNormal"/>
            </w:pPr>
            <w:r>
              <w:t>- описание команды проекта, ее квалификации, опыта работы в заявке практически отсутствует;</w:t>
            </w:r>
          </w:p>
          <w:p w:rsidR="00A91AEA" w:rsidRDefault="00A91AEA">
            <w:pPr>
              <w:pStyle w:val="ConsPlusNormal"/>
            </w:pPr>
            <w:r>
              <w:t>- имеются высокие риски реализации проекта в силу недостаточности опыта и низкой квалификации команды проекта;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0 - 2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Информационная открытость организации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10.1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отлично выражен в заявке:</w:t>
            </w:r>
          </w:p>
          <w:p w:rsidR="00A91AEA" w:rsidRDefault="00A91AEA">
            <w:pPr>
              <w:pStyle w:val="ConsPlusNormal"/>
            </w:pPr>
            <w:r>
              <w:t>- информацию о деятельности легко найти в Интернете с помощью поисковых запросов;</w:t>
            </w:r>
          </w:p>
          <w:p w:rsidR="00A91AEA" w:rsidRDefault="00A91AEA">
            <w:pPr>
              <w:pStyle w:val="ConsPlusNormal"/>
            </w:pPr>
            <w:r>
              <w:t>- деятельность организации систематически освещается в средствах массовой информации;</w:t>
            </w:r>
          </w:p>
          <w:p w:rsidR="00A91AEA" w:rsidRDefault="00A91AEA">
            <w:pPr>
              <w:pStyle w:val="ConsPlusNormal"/>
            </w:pPr>
            <w:r>
              <w:t xml:space="preserve"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</w:t>
            </w:r>
            <w:r>
              <w:lastRenderedPageBreak/>
              <w:t>мероприятиях, составе органов управления;</w:t>
            </w:r>
          </w:p>
          <w:p w:rsidR="00A91AEA" w:rsidRDefault="00A91AEA">
            <w:pPr>
              <w:pStyle w:val="ConsPlusNormal"/>
            </w:pPr>
            <w:r>
              <w:t>- организация имеет страницы (группы) в социальных сетях, на которых регулярно обновляется информация;</w:t>
            </w:r>
          </w:p>
          <w:p w:rsidR="00A91AEA" w:rsidRDefault="00A91AEA">
            <w:pPr>
              <w:pStyle w:val="ConsPlusNormal"/>
            </w:pPr>
            <w:r>
              <w:t>- организация регулярно публикует годовую отчетность о своей деятельности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lastRenderedPageBreak/>
              <w:t>9 - 10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lastRenderedPageBreak/>
              <w:t>10.2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хорошо выражен в заявке:</w:t>
            </w:r>
          </w:p>
          <w:p w:rsidR="00A91AEA" w:rsidRDefault="00A91AEA">
            <w:pPr>
              <w:pStyle w:val="ConsPlusNormal"/>
            </w:pPr>
            <w:r>
              <w:t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A91AEA" w:rsidRDefault="00A91AEA">
            <w:pPr>
              <w:pStyle w:val="ConsPlusNormal"/>
            </w:pPr>
            <w:r>
              <w:t>- информацию о деятельности легко найти в Интернете с помощью поисковых запросов;</w:t>
            </w:r>
          </w:p>
          <w:p w:rsidR="00A91AEA" w:rsidRDefault="00A91AEA">
            <w:pPr>
              <w:pStyle w:val="ConsPlusNormal"/>
            </w:pPr>
            <w:r>
              <w:t>- деятельность организации периодически освещается в средствах массовой информации;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6 - 8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10.3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удовлетворительно выражен в заявке:</w:t>
            </w:r>
          </w:p>
          <w:p w:rsidR="00A91AEA" w:rsidRDefault="00A91AEA">
            <w:pPr>
              <w:pStyle w:val="ConsPlusNormal"/>
            </w:pPr>
            <w:r>
              <w:t>- деятельность организации мало освещается в средствах массовой информации и в Интернете;</w:t>
            </w:r>
          </w:p>
          <w:p w:rsidR="00A91AEA" w:rsidRDefault="00A91AEA">
            <w:pPr>
              <w:pStyle w:val="ConsPlusNormal"/>
            </w:pPr>
            <w:r>
              <w:t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A91AEA" w:rsidRDefault="00A91AEA">
            <w:pPr>
              <w:pStyle w:val="ConsPlusNormal"/>
            </w:pPr>
            <w:r>
              <w:t>- отчеты о деятельности организации отсутствуют в открытом доступе;</w:t>
            </w:r>
          </w:p>
          <w:p w:rsidR="00A91AEA" w:rsidRDefault="00A91AEA">
            <w:pPr>
              <w:pStyle w:val="ConsPlusNormal"/>
            </w:pPr>
            <w:r>
              <w:t>- имеются другие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  <w:r>
              <w:t>3 - 5</w:t>
            </w:r>
          </w:p>
        </w:tc>
      </w:tr>
      <w:tr w:rsidR="00A91AEA">
        <w:tc>
          <w:tcPr>
            <w:tcW w:w="544" w:type="dxa"/>
          </w:tcPr>
          <w:p w:rsidR="00A91AEA" w:rsidRDefault="00A91AEA">
            <w:pPr>
              <w:pStyle w:val="ConsPlusNormal"/>
            </w:pPr>
            <w:r>
              <w:t>10.4</w:t>
            </w:r>
          </w:p>
        </w:tc>
        <w:tc>
          <w:tcPr>
            <w:tcW w:w="6917" w:type="dxa"/>
          </w:tcPr>
          <w:p w:rsidR="00A91AEA" w:rsidRDefault="00A91AEA">
            <w:pPr>
              <w:pStyle w:val="ConsPlusNormal"/>
            </w:pPr>
            <w:r>
              <w:t>Данный критерий плохо выражен в заявке:</w:t>
            </w:r>
          </w:p>
          <w:p w:rsidR="00A91AEA" w:rsidRDefault="00A91AEA">
            <w:pPr>
              <w:pStyle w:val="ConsPlusNormal"/>
            </w:pPr>
            <w:r>
              <w:t>- информация о деятельности организации практически отсутствует в Интернете;</w:t>
            </w:r>
          </w:p>
          <w:p w:rsidR="00A91AEA" w:rsidRDefault="00A91AEA">
            <w:pPr>
              <w:pStyle w:val="ConsPlusNormal"/>
            </w:pPr>
            <w:r>
              <w:t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 w:rsidR="00A91AEA" w:rsidRDefault="00A91AEA">
            <w:pPr>
              <w:pStyle w:val="ConsPlusNormal"/>
            </w:pPr>
          </w:p>
        </w:tc>
      </w:tr>
    </w:tbl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jc w:val="both"/>
      </w:pPr>
    </w:p>
    <w:p w:rsidR="00A91AEA" w:rsidRDefault="00A91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E14" w:rsidRDefault="00A91AEA"/>
    <w:sectPr w:rsidR="00345E14" w:rsidSect="00E4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AEA"/>
    <w:rsid w:val="000630F0"/>
    <w:rsid w:val="001076C8"/>
    <w:rsid w:val="00112D4F"/>
    <w:rsid w:val="001458C3"/>
    <w:rsid w:val="00276982"/>
    <w:rsid w:val="0030018B"/>
    <w:rsid w:val="00363106"/>
    <w:rsid w:val="003645C7"/>
    <w:rsid w:val="004653D1"/>
    <w:rsid w:val="00486BD0"/>
    <w:rsid w:val="004A58FA"/>
    <w:rsid w:val="004C639D"/>
    <w:rsid w:val="00524CD9"/>
    <w:rsid w:val="00534598"/>
    <w:rsid w:val="005627B2"/>
    <w:rsid w:val="005721F5"/>
    <w:rsid w:val="005A5649"/>
    <w:rsid w:val="006202D2"/>
    <w:rsid w:val="006639FA"/>
    <w:rsid w:val="006A2F48"/>
    <w:rsid w:val="006B71F4"/>
    <w:rsid w:val="008602C1"/>
    <w:rsid w:val="008758D7"/>
    <w:rsid w:val="008D675E"/>
    <w:rsid w:val="008D72E6"/>
    <w:rsid w:val="0093617C"/>
    <w:rsid w:val="0094471F"/>
    <w:rsid w:val="00947E5E"/>
    <w:rsid w:val="00977A33"/>
    <w:rsid w:val="009C3EA2"/>
    <w:rsid w:val="00A1359D"/>
    <w:rsid w:val="00A149D2"/>
    <w:rsid w:val="00A44A33"/>
    <w:rsid w:val="00A7020C"/>
    <w:rsid w:val="00A91AEA"/>
    <w:rsid w:val="00B27B1E"/>
    <w:rsid w:val="00B345C8"/>
    <w:rsid w:val="00B41E4F"/>
    <w:rsid w:val="00B71613"/>
    <w:rsid w:val="00BD06AE"/>
    <w:rsid w:val="00D1009D"/>
    <w:rsid w:val="00D12407"/>
    <w:rsid w:val="00DB37D8"/>
    <w:rsid w:val="00DD3F11"/>
    <w:rsid w:val="00DF3009"/>
    <w:rsid w:val="00E0515F"/>
    <w:rsid w:val="00F021DC"/>
    <w:rsid w:val="00F354BD"/>
    <w:rsid w:val="00F5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1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1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1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1A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03B5ADB810298435E777E3F18E57B7484D74AE2F9B1EBE146F7C479ED25DF3B756BCC76FE3FE7C21A374F5530524A408095F7OC4DK" TargetMode="External"/><Relationship Id="rId13" Type="http://schemas.openxmlformats.org/officeDocument/2006/relationships/hyperlink" Target="consultantplus://offline/ref=DCA03B5ADB810298435E69732974BA7E76868F4EEDFCBBBDB519AC992EE42F887C3A329C32A066B482513A4F4F2C524AO54CK" TargetMode="External"/><Relationship Id="rId18" Type="http://schemas.openxmlformats.org/officeDocument/2006/relationships/hyperlink" Target="consultantplus://offline/ref=DCA03B5ADB810298435E69732974BA7E76868F4EE5FBBCB5BE17F19326BD238A7B356D9927B13EBB844B244D533050485CO840K" TargetMode="External"/><Relationship Id="rId26" Type="http://schemas.openxmlformats.org/officeDocument/2006/relationships/hyperlink" Target="consultantplus://offline/ref=DCA03B5ADB810298435E69732974BA7E76868F4EE5FBB2BCB910F19326BD238A7B356D9935B166B7864F3A4C572506191AD798F7CBB3B66D6B2CB037OF4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A03B5ADB810298435E69732974BA7E76868F4EE5FBB8B5BA10F19326BD238A7B356D9935B166B7864F3A4E522506191AD798F7CBB3B66D6B2CB037OF41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CA03B5ADB810298435E777E3F18E57B748AD643E6FDB1EBE146F7C479ED25DF3B756BC971FC6FBDD21E7E185C2C56565E808BF7CFAFOB44K" TargetMode="External"/><Relationship Id="rId12" Type="http://schemas.openxmlformats.org/officeDocument/2006/relationships/hyperlink" Target="consultantplus://offline/ref=DCA03B5ADB810298435E69732974BA7E76868F4EEDFAB2BCBC19AC992EE42F887C3A329C32A066B482513A4F4F2C524AO54CK" TargetMode="External"/><Relationship Id="rId17" Type="http://schemas.openxmlformats.org/officeDocument/2006/relationships/hyperlink" Target="consultantplus://offline/ref=DCA03B5ADB810298435E69732974BA7E76868F4EE5FBBDBFB514F19326BD238A7B356D9935B166B7864F3A4C522506191AD798F7CBB3B66D6B2CB037OF41K" TargetMode="External"/><Relationship Id="rId25" Type="http://schemas.openxmlformats.org/officeDocument/2006/relationships/hyperlink" Target="consultantplus://offline/ref=DCA03B5ADB810298435E69732974BA7E76868F4EE5FBBCB4B916F19326BD238A7B356D9935B166B7864F3A4D542506191AD798F7CBB3B66D6B2CB037OF41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03B5ADB810298435E69732974BA7E76868F4EE5FBB2BCB910F19326BD238A7B356D9935B166B7864F3A4D592506191AD798F7CBB3B66D6B2CB037OF41K" TargetMode="External"/><Relationship Id="rId20" Type="http://schemas.openxmlformats.org/officeDocument/2006/relationships/hyperlink" Target="consultantplus://offline/ref=DCA03B5ADB810298435E777E3F18E57B7485D84AE7F9B1EBE146F7C479ED25DF3B756BCC75F160E2D70B6F40532A4C485C9C97F5CDOA4FK" TargetMode="External"/><Relationship Id="rId29" Type="http://schemas.openxmlformats.org/officeDocument/2006/relationships/hyperlink" Target="consultantplus://offline/ref=DCA03B5ADB810298435E69732974BA7E76868F4EE5FBB2BCB910F19326BD238A7B356D9935B166B7864F3A4F512506191AD798F7CBB3B66D6B2CB037OF4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3B5ADB810298435E69732974BA7E76868F4EE5FBB2BCB910F19326BD238A7B356D9935B166B7864F3A4D542506191AD798F7CBB3B66D6B2CB037OF41K" TargetMode="External"/><Relationship Id="rId11" Type="http://schemas.openxmlformats.org/officeDocument/2006/relationships/hyperlink" Target="consultantplus://offline/ref=DCA03B5ADB810298435E69732974BA7E76868F4EEDFCBBBBB919AC992EE42F887C3A329C32A066B482513A4F4F2C524AO54CK" TargetMode="External"/><Relationship Id="rId24" Type="http://schemas.openxmlformats.org/officeDocument/2006/relationships/hyperlink" Target="consultantplus://offline/ref=DCA03B5ADB810298435E69732974BA7E76868F4EE5FBB2BCB910F19326BD238A7B356D9935B166B7864F3A4C552506191AD798F7CBB3B66D6B2CB037OF41K" TargetMode="External"/><Relationship Id="rId32" Type="http://schemas.openxmlformats.org/officeDocument/2006/relationships/hyperlink" Target="consultantplus://offline/ref=DCA03B5ADB810298435E69732974BA7E76868F4EE5FBB2BCB910F19326BD238A7B356D9935B166B7864F3A4F502506191AD798F7CBB3B66D6B2CB037OF41K" TargetMode="External"/><Relationship Id="rId5" Type="http://schemas.openxmlformats.org/officeDocument/2006/relationships/hyperlink" Target="consultantplus://offline/ref=DCA03B5ADB810298435E69732974BA7E76868F4EE5FBBCB4B916F19326BD238A7B356D9935B166B7864F3A4D542506191AD798F7CBB3B66D6B2CB037OF41K" TargetMode="External"/><Relationship Id="rId15" Type="http://schemas.openxmlformats.org/officeDocument/2006/relationships/hyperlink" Target="consultantplus://offline/ref=DCA03B5ADB810298435E69732974BA7E76868F4EE5FBB2BCB910F19326BD238A7B356D9935B166B7864F3A4D562506191AD798F7CBB3B66D6B2CB037OF41K" TargetMode="External"/><Relationship Id="rId23" Type="http://schemas.openxmlformats.org/officeDocument/2006/relationships/hyperlink" Target="consultantplus://offline/ref=DCA03B5ADB810298435E69732974BA7E76868F4EE5FBB2BCB910F19326BD238A7B356D9935B166B7864F3A4C532506191AD798F7CBB3B66D6B2CB037OF41K" TargetMode="External"/><Relationship Id="rId28" Type="http://schemas.openxmlformats.org/officeDocument/2006/relationships/hyperlink" Target="consultantplus://offline/ref=DCA03B5ADB810298435E69732974BA7E76868F4EE5FBB2BCB910F19326BD238A7B356D9935B166B7864F3A4C592506191AD798F7CBB3B66D6B2CB037OF41K" TargetMode="External"/><Relationship Id="rId10" Type="http://schemas.openxmlformats.org/officeDocument/2006/relationships/hyperlink" Target="consultantplus://offline/ref=DCA03B5ADB810298435E69732974BA7E76868F4EE5FBB2BCB910F19326BD238A7B356D9935B166B7864F3A4D572506191AD798F7CBB3B66D6B2CB037OF41K" TargetMode="External"/><Relationship Id="rId19" Type="http://schemas.openxmlformats.org/officeDocument/2006/relationships/hyperlink" Target="consultantplus://offline/ref=DCA03B5ADB810298435E69732974BA7E76868F4EE5FBB2BCB910F19326BD238A7B356D9935B166B7864F3A4D582506191AD798F7CBB3B66D6B2CB037OF41K" TargetMode="External"/><Relationship Id="rId31" Type="http://schemas.openxmlformats.org/officeDocument/2006/relationships/hyperlink" Target="consultantplus://offline/ref=DCA03B5ADB810298435E69732974BA7E76868F4EE5FBB2BCB910F19326BD238A7B356D9935B166B7864F3A4F502506191AD798F7CBB3B66D6B2CB037OF4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A03B5ADB810298435E69732974BA7E76868F4EE5FBBDBFB514F19326BD238A7B356D9927B13EBB844B244D533050485CO840K" TargetMode="External"/><Relationship Id="rId14" Type="http://schemas.openxmlformats.org/officeDocument/2006/relationships/hyperlink" Target="consultantplus://offline/ref=DCA03B5ADB810298435E69732974BA7E76868F4EE5FBBCB4B916F19326BD238A7B356D9935B166B7864F3A4D542506191AD798F7CBB3B66D6B2CB037OF41K" TargetMode="External"/><Relationship Id="rId22" Type="http://schemas.openxmlformats.org/officeDocument/2006/relationships/hyperlink" Target="consultantplus://offline/ref=DCA03B5ADB810298435E69732974BA7E76868F4EE5FBB2BCB910F19326BD238A7B356D9935B166B7864F3A4D592506191AD798F7CBB3B66D6B2CB037OF41K" TargetMode="External"/><Relationship Id="rId27" Type="http://schemas.openxmlformats.org/officeDocument/2006/relationships/hyperlink" Target="consultantplus://offline/ref=DCA03B5ADB810298435E69732974BA7E76868F4EE5FBB2BCB910F19326BD238A7B356D9935B166B7864F3A4C562506191AD798F7CBB3B66D6B2CB037OF41K" TargetMode="External"/><Relationship Id="rId30" Type="http://schemas.openxmlformats.org/officeDocument/2006/relationships/hyperlink" Target="consultantplus://offline/ref=DCA03B5ADB810298435E69732974BA7E76868F4EE5FBB2BCB910F19326BD238A7B356D9935B166B7864F3A4F502506191AD798F7CBB3B66D6B2CB037OF4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10123</Words>
  <Characters>57703</Characters>
  <Application>Microsoft Office Word</Application>
  <DocSecurity>0</DocSecurity>
  <Lines>480</Lines>
  <Paragraphs>135</Paragraphs>
  <ScaleCrop>false</ScaleCrop>
  <Company/>
  <LinksUpToDate>false</LinksUpToDate>
  <CharactersWithSpaces>67691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2022-02-24T10:56:00Z</dcterms:created>
  <dcterms:modified xsi:type="dcterms:W3CDTF">2022-02-24T10:56:00Z</dcterms:modified>
</cp:coreProperties>
</file>